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C59D" w14:textId="06A096C3" w:rsidR="00ED6C13" w:rsidRPr="005F3B73" w:rsidRDefault="00E515D3" w:rsidP="00332C64">
      <w:pPr>
        <w:ind w:left="142"/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</w:pPr>
      <w:r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 xml:space="preserve">REKOMENDACIJA </w:t>
      </w:r>
      <w:r w:rsidR="00ED6C13"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>VYSTYTOJ</w:t>
      </w:r>
      <w:r w:rsidR="00E91BDE"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>Ų KOMUNIKACIJAI</w:t>
      </w:r>
    </w:p>
    <w:p w14:paraId="171A55F2" w14:textId="78E7A7F5" w:rsidR="00ED6C13" w:rsidRDefault="00956CAF" w:rsidP="00332C64">
      <w:pPr>
        <w:ind w:left="142"/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</w:pPr>
      <w:r w:rsidRPr="00956CAF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 xml:space="preserve">Pavyzdinis pranešimas, kai miškų ūkio paskirties žemės sklypas patenka į vėjo elektrinės vieno stiebo aukščio atstumą </w:t>
      </w:r>
      <w:r w:rsidR="00B75061" w:rsidRPr="00332C64"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(1H).</w:t>
      </w:r>
    </w:p>
    <w:p w14:paraId="3E956D3D" w14:textId="64538E59" w:rsidR="00C405AD" w:rsidRPr="00C405AD" w:rsidRDefault="00C405AD" w:rsidP="00C405AD">
      <w:pPr>
        <w:tabs>
          <w:tab w:val="left" w:pos="6946"/>
        </w:tabs>
        <w:ind w:left="142"/>
        <w:rPr>
          <w:rFonts w:cs="Arial"/>
          <w:b/>
          <w:bCs/>
          <w:i/>
          <w:iCs/>
          <w:color w:val="6E7071" w:themeColor="accent1"/>
          <w:lang w:val="lt-LT"/>
        </w:rPr>
      </w:pPr>
      <w:bookmarkStart w:id="0" w:name="_Hlk219052307"/>
      <w:r w:rsidRPr="00DC4DA8">
        <w:rPr>
          <w:rFonts w:cs="Arial"/>
          <w:b/>
          <w:bCs/>
          <w:i/>
          <w:iCs/>
          <w:color w:val="6E7071" w:themeColor="accent1"/>
          <w:lang w:val="lt-LT"/>
        </w:rPr>
        <w:t>Siuntėjo identifikaciniai duomenys</w:t>
      </w:r>
      <w:r w:rsidRPr="00DC4DA8">
        <w:rPr>
          <w:rFonts w:cs="Arial"/>
          <w:b/>
          <w:bCs/>
          <w:i/>
          <w:iCs/>
          <w:color w:val="6E7071" w:themeColor="accent1"/>
          <w:lang w:val="lt-LT"/>
        </w:rPr>
        <w:tab/>
        <w:t>NURODOMA PRANEŠIMO SIUNTIMO DATA</w:t>
      </w:r>
      <w:r w:rsidRPr="00DC4DA8">
        <w:rPr>
          <w:rFonts w:cs="Arial"/>
          <w:b/>
          <w:bCs/>
          <w:i/>
          <w:iCs/>
          <w:color w:val="6E7071" w:themeColor="accent1"/>
          <w:lang w:val="lt-LT"/>
        </w:rPr>
        <w:br/>
        <w:t>Gavėjo identifikaciniai duomenys</w:t>
      </w:r>
      <w:bookmarkEnd w:id="0"/>
    </w:p>
    <w:p w14:paraId="63C2CF0C" w14:textId="5FD3E20B" w:rsidR="00486876" w:rsidRPr="00956CAF" w:rsidRDefault="00956CAF" w:rsidP="00956CAF">
      <w:pPr>
        <w:rPr>
          <w:rFonts w:ascii="Aptos" w:hAnsi="Aptos" w:cs="Times New Roman"/>
          <w:color w:val="000000"/>
          <w:sz w:val="24"/>
          <w:szCs w:val="24"/>
          <w:lang w:val="lt-LT"/>
        </w:rPr>
      </w:pPr>
      <w:r w:rsidRPr="00956CAF">
        <w:rPr>
          <w:rFonts w:ascii="Aptos" w:hAnsi="Aptos" w:cs="Times New Roman"/>
          <w:color w:val="000000"/>
          <w:sz w:val="24"/>
          <w:szCs w:val="24"/>
          <w:lang w:val="lt-LT"/>
        </w:rPr>
        <w:t>Informuojame, kad (</w:t>
      </w:r>
      <w:r w:rsidRPr="00956CAF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nurodomas vietovės pavadinimas</w:t>
      </w:r>
      <w:r w:rsidRPr="00956CAF">
        <w:rPr>
          <w:rFonts w:ascii="Aptos" w:hAnsi="Aptos" w:cs="Times New Roman"/>
          <w:color w:val="000000"/>
          <w:sz w:val="24"/>
          <w:szCs w:val="24"/>
          <w:lang w:val="lt-LT"/>
        </w:rPr>
        <w:t xml:space="preserve">) planuojama statyti didesnę kaip 30 kW įrengtosios galios vėjo elektrinę ir </w:t>
      </w:r>
      <w:r w:rsidRPr="00956CAF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>Jūsų miškų ūkio paskirties žemės sklypas</w:t>
      </w:r>
      <w:r w:rsidR="00885668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885668" w:rsidRPr="006B23F2">
        <w:rPr>
          <w:i/>
          <w:iCs/>
          <w:sz w:val="24"/>
          <w:szCs w:val="24"/>
          <w:lang w:val="lt-LT"/>
        </w:rPr>
        <w:t>(nurodoma tiksli žemės sklypo vieta)</w:t>
      </w:r>
      <w:r w:rsidRPr="00956CAF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patenka į teritoriją su statybos apribojimais</w:t>
      </w:r>
      <w:r w:rsidRPr="00956CAF">
        <w:rPr>
          <w:rFonts w:ascii="Aptos" w:hAnsi="Aptos" w:cs="Times New Roman"/>
          <w:color w:val="000000"/>
          <w:sz w:val="24"/>
          <w:szCs w:val="24"/>
          <w:lang w:val="lt-LT"/>
        </w:rPr>
        <w:t xml:space="preserve"> (</w:t>
      </w:r>
      <w:r w:rsidRPr="00956CAF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žr. paveikslą Nr. 1, Jūsų žemės sklypas pažymėtas žalia spalva</w:t>
      </w:r>
      <w:r w:rsidRPr="00956CAF">
        <w:rPr>
          <w:rFonts w:ascii="Aptos" w:hAnsi="Aptos" w:cs="Times New Roman"/>
          <w:color w:val="000000"/>
          <w:sz w:val="24"/>
          <w:szCs w:val="24"/>
          <w:lang w:val="lt-LT"/>
        </w:rPr>
        <w:t xml:space="preserve">). </w:t>
      </w:r>
      <w:r w:rsidR="00332C64" w:rsidRPr="00956CAF">
        <w:rPr>
          <w:rFonts w:asciiTheme="majorHAnsi" w:hAnsiTheme="majorHAnsi" w:cs="Arial"/>
          <w:color w:val="000000"/>
          <w:sz w:val="24"/>
          <w:szCs w:val="24"/>
          <w:lang w:val="lt-LT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96AD6" w:rsidRPr="005F3B73" w14:paraId="4B2BFBEB" w14:textId="77777777" w:rsidTr="005F3B73">
        <w:tc>
          <w:tcPr>
            <w:tcW w:w="5395" w:type="dxa"/>
          </w:tcPr>
          <w:p w14:paraId="5BDCA219" w14:textId="7EAEF692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Vėjo elektrinės įrengtoji galia</w:t>
            </w:r>
          </w:p>
        </w:tc>
        <w:tc>
          <w:tcPr>
            <w:tcW w:w="5395" w:type="dxa"/>
          </w:tcPr>
          <w:p w14:paraId="3A438401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2F61E581" w14:textId="77777777" w:rsidTr="005F3B73">
        <w:tc>
          <w:tcPr>
            <w:tcW w:w="5395" w:type="dxa"/>
          </w:tcPr>
          <w:p w14:paraId="716C533D" w14:textId="1092A046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Tiksli veiklos vykdymo teritorija</w:t>
            </w:r>
          </w:p>
        </w:tc>
        <w:tc>
          <w:tcPr>
            <w:tcW w:w="5395" w:type="dxa"/>
          </w:tcPr>
          <w:p w14:paraId="63C24870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0DE5713C" w14:textId="77777777" w:rsidTr="005F3B73">
        <w:tc>
          <w:tcPr>
            <w:tcW w:w="5395" w:type="dxa"/>
          </w:tcPr>
          <w:p w14:paraId="59AE4028" w14:textId="451F211B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Žemės sklyp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o (-ų)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unikal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us (-ų)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numeri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s (-</w:t>
            </w:r>
            <w:proofErr w:type="spellStart"/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i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ai</w:t>
            </w:r>
            <w:proofErr w:type="spellEnd"/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)</w:t>
            </w:r>
          </w:p>
        </w:tc>
        <w:tc>
          <w:tcPr>
            <w:tcW w:w="5395" w:type="dxa"/>
          </w:tcPr>
          <w:p w14:paraId="0CE02483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223EB709" w14:textId="77777777" w:rsidTr="005F3B73">
        <w:tc>
          <w:tcPr>
            <w:tcW w:w="5395" w:type="dxa"/>
          </w:tcPr>
          <w:p w14:paraId="3635D4C1" w14:textId="28B79CD5" w:rsidR="00496AD6" w:rsidRPr="005F3B73" w:rsidRDefault="00E378CC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Žemės sklypo (-ų) </w:t>
            </w:r>
            <w:r w:rsidR="003B0D23" w:rsidRPr="005F3B73">
              <w:rPr>
                <w:rFonts w:asciiTheme="majorHAnsi" w:hAnsiTheme="majorHAnsi" w:cs="Arial"/>
                <w:color w:val="000000"/>
                <w:lang w:val="lt-LT"/>
              </w:rPr>
              <w:t>plotas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(-ai)</w:t>
            </w:r>
          </w:p>
        </w:tc>
        <w:tc>
          <w:tcPr>
            <w:tcW w:w="5395" w:type="dxa"/>
          </w:tcPr>
          <w:p w14:paraId="4A2FAE4E" w14:textId="68462D1B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</w:tbl>
    <w:p w14:paraId="0C42F8CF" w14:textId="250DD34D" w:rsidR="00171FAB" w:rsidRPr="005F3B73" w:rsidRDefault="00171FAB" w:rsidP="00A56762">
      <w:pPr>
        <w:jc w:val="both"/>
        <w:rPr>
          <w:rFonts w:asciiTheme="majorHAnsi" w:hAnsiTheme="majorHAnsi" w:cs="Arial"/>
          <w:b/>
          <w:bCs/>
          <w:color w:val="000000"/>
          <w:lang w:val="lt-LT"/>
        </w:rPr>
      </w:pPr>
    </w:p>
    <w:p w14:paraId="5D52DDCC" w14:textId="29595C09" w:rsidR="00E46964" w:rsidRPr="005F3B73" w:rsidRDefault="008B70F1" w:rsidP="00B75061">
      <w:pPr>
        <w:jc w:val="both"/>
        <w:rPr>
          <w:rFonts w:asciiTheme="majorHAnsi" w:hAnsiTheme="majorHAnsi" w:cs="Arial"/>
          <w:color w:val="000000"/>
          <w:lang w:val="lt-LT"/>
        </w:rPr>
      </w:pPr>
      <w:r w:rsidRPr="005F3B73">
        <w:rPr>
          <w:rFonts w:asciiTheme="majorHAnsi" w:hAnsiTheme="majorHAnsi" w:cs="Arial"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53129" behindDoc="0" locked="0" layoutInCell="1" allowOverlap="1" wp14:anchorId="16AE84B8" wp14:editId="749D040A">
                <wp:simplePos x="0" y="0"/>
                <wp:positionH relativeFrom="margin">
                  <wp:posOffset>3763222</wp:posOffset>
                </wp:positionH>
                <wp:positionV relativeFrom="paragraph">
                  <wp:posOffset>170180</wp:posOffset>
                </wp:positionV>
                <wp:extent cx="3097530" cy="1913467"/>
                <wp:effectExtent l="0" t="0" r="0" b="0"/>
                <wp:wrapNone/>
                <wp:docPr id="2111563815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9134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8CECC" w14:textId="5240886F" w:rsidR="00231096" w:rsidRPr="005F3B73" w:rsidRDefault="00231096" w:rsidP="00FC1C71">
                            <w:pPr>
                              <w:ind w:left="720" w:hanging="360"/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  <w:t>JŪSŲ TEISĖS IR PAREIGOS</w:t>
                            </w:r>
                          </w:p>
                          <w:p w14:paraId="6BC8F8C8" w14:textId="08A4D1DE" w:rsidR="00ED0228" w:rsidRPr="005F3B73" w:rsidRDefault="00231096" w:rsidP="00FC1C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SVARBU</w:t>
                            </w:r>
                            <w:r w:rsidR="008A0B6C"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 xml:space="preserve"> ŽINOTI</w:t>
                            </w:r>
                          </w:p>
                          <w:p w14:paraId="4320B157" w14:textId="4735CDCD" w:rsidR="006E688C" w:rsidRPr="00956CAF" w:rsidRDefault="00956CAF" w:rsidP="00956CAF">
                            <w:pPr>
                              <w:ind w:left="360"/>
                              <w:rPr>
                                <w:rFonts w:ascii="Aptos" w:hAnsi="Aptos"/>
                                <w:lang w:val="lt-LT"/>
                              </w:rPr>
                            </w:pPr>
                            <w:r w:rsidRPr="00956CAF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 xml:space="preserve">Miškų ūkio paskirties žemės sklypų savininkai informuojami, tačiau negali teikti prieštaravimų dėl didesnės kaip </w:t>
                            </w:r>
                            <w:r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br/>
                            </w:r>
                            <w:r w:rsidRPr="00956CAF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30 kW įrengtosios galios vėjo elektrinės statybų.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E84B8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296.3pt;margin-top:13.4pt;width:243.9pt;height:150.65pt;z-index:2516531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" filled="f" stroked="f">
                <v:textbox>
                  <w:txbxContent>
                    <w:p w14:paraId="3188CECC" w14:textId="5240886F" w:rsidR="00231096" w:rsidRPr="005F3B73" w:rsidRDefault="00231096" w:rsidP="00FC1C71">
                      <w:pPr>
                        <w:ind w:left="720" w:hanging="360"/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  <w:t>JŪSŲ TEISĖS IR PAREIGOS</w:t>
                      </w:r>
                    </w:p>
                    <w:p w14:paraId="6BC8F8C8" w14:textId="08A4D1DE" w:rsidR="00ED0228" w:rsidRPr="005F3B73" w:rsidRDefault="00231096" w:rsidP="00FC1C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SVARBU</w:t>
                      </w:r>
                      <w:r w:rsidR="008A0B6C"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 xml:space="preserve"> ŽINOTI</w:t>
                      </w:r>
                    </w:p>
                    <w:p w14:paraId="4320B157" w14:textId="4735CDCD" w:rsidR="006E688C" w:rsidRPr="00956CAF" w:rsidRDefault="00956CAF" w:rsidP="00956CAF">
                      <w:pPr>
                        <w:ind w:left="360"/>
                        <w:rPr>
                          <w:rFonts w:ascii="Aptos" w:hAnsi="Aptos"/>
                          <w:lang w:val="lt-LT"/>
                        </w:rPr>
                      </w:pPr>
                      <w:r w:rsidRPr="00956CAF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 xml:space="preserve">Miškų ūkio paskirties žemės sklypų savininkai informuojami, tačiau negali teikti prieštaravimų dėl didesnės kaip </w:t>
                      </w:r>
                      <w:r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br/>
                      </w:r>
                      <w:r w:rsidRPr="00956CAF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>30 kW įrengtosios galios vėjo elektrinės statybų.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5668" w:rsidRPr="005F3B73">
        <w:rPr>
          <w:rFonts w:asciiTheme="majorHAnsi" w:hAnsiTheme="majorHAnsi" w:cs="Arial"/>
          <w:noProof/>
          <w:color w:val="000000"/>
          <w:lang w:val="lt-LT"/>
        </w:rPr>
        <w:drawing>
          <wp:anchor distT="0" distB="0" distL="114300" distR="114300" simplePos="0" relativeHeight="251653126" behindDoc="0" locked="0" layoutInCell="1" allowOverlap="1" wp14:anchorId="066FD4D7" wp14:editId="508E0D31">
            <wp:simplePos x="0" y="0"/>
            <wp:positionH relativeFrom="margin">
              <wp:posOffset>97155</wp:posOffset>
            </wp:positionH>
            <wp:positionV relativeFrom="paragraph">
              <wp:posOffset>288713</wp:posOffset>
            </wp:positionV>
            <wp:extent cx="2946400" cy="2946400"/>
            <wp:effectExtent l="0" t="0" r="0" b="0"/>
            <wp:wrapNone/>
            <wp:docPr id="77402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2576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622" cy="2956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8EC" w:rsidRPr="005F3B73">
        <w:rPr>
          <w:rFonts w:asciiTheme="majorHAnsi" w:hAnsiTheme="majorHAnsi" w:cs="Arial"/>
          <w:color w:val="000000"/>
          <w:lang w:val="lt-LT"/>
        </w:rPr>
        <w:t xml:space="preserve">Paveikslas </w:t>
      </w:r>
      <w:r w:rsidR="00A6600D" w:rsidRPr="005F3B73">
        <w:rPr>
          <w:rFonts w:asciiTheme="majorHAnsi" w:hAnsiTheme="majorHAnsi" w:cs="Arial"/>
          <w:color w:val="000000"/>
          <w:lang w:val="lt-LT"/>
        </w:rPr>
        <w:t>Nr. 1:</w:t>
      </w:r>
      <w:r w:rsidR="000C57F7" w:rsidRPr="005F3B73">
        <w:rPr>
          <w:rFonts w:asciiTheme="majorHAnsi" w:hAnsiTheme="majorHAnsi" w:cs="Arial"/>
          <w:noProof/>
          <w:lang w:val="lt-LT"/>
        </w:rPr>
        <w:t xml:space="preserve"> </w:t>
      </w:r>
    </w:p>
    <w:p w14:paraId="45087DCF" w14:textId="34B56830" w:rsidR="00E46964" w:rsidRPr="005F3B73" w:rsidRDefault="00E46964" w:rsidP="00332C64">
      <w:pPr>
        <w:ind w:left="142" w:firstLine="142"/>
        <w:jc w:val="both"/>
        <w:rPr>
          <w:rFonts w:asciiTheme="majorHAnsi" w:hAnsiTheme="majorHAnsi" w:cs="Arial"/>
          <w:color w:val="000000"/>
          <w:lang w:val="lt-LT"/>
        </w:rPr>
      </w:pPr>
    </w:p>
    <w:p w14:paraId="2994C5FB" w14:textId="24B12CD9" w:rsidR="00D82E1E" w:rsidRPr="005F3B73" w:rsidRDefault="00D82E1E" w:rsidP="00B75061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58526FA6" w14:textId="7EDF96DA" w:rsidR="00D82E1E" w:rsidRPr="005F3B73" w:rsidRDefault="00D82E1E" w:rsidP="004D1EEC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1B30E686" w14:textId="42309154" w:rsidR="00D82E1E" w:rsidRPr="005F3B73" w:rsidRDefault="00D82E1E" w:rsidP="00B75061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395E6214" w14:textId="4BD4ECD9" w:rsidR="006E688C" w:rsidRPr="005F3B73" w:rsidRDefault="00C405AD" w:rsidP="006E688C">
      <w:pPr>
        <w:jc w:val="both"/>
        <w:rPr>
          <w:rFonts w:asciiTheme="majorHAnsi" w:hAnsiTheme="majorHAnsi" w:cs="Arial"/>
          <w:color w:val="000000"/>
        </w:rPr>
      </w:pPr>
      <w:r w:rsidRPr="005F3B73">
        <w:rPr>
          <w:rFonts w:asciiTheme="majorHAnsi" w:hAnsiTheme="majorHAnsi" w:cs="Arial"/>
          <w:noProof/>
          <w:color w:val="000000"/>
          <w:lang w:val="lt-LT"/>
        </w:rPr>
        <mc:AlternateContent>
          <mc:Choice Requires="wps">
            <w:drawing>
              <wp:anchor distT="45720" distB="45720" distL="114300" distR="114300" simplePos="0" relativeHeight="251653130" behindDoc="0" locked="0" layoutInCell="1" allowOverlap="1" wp14:anchorId="229BFADF" wp14:editId="41778420">
                <wp:simplePos x="0" y="0"/>
                <wp:positionH relativeFrom="margin">
                  <wp:posOffset>310515</wp:posOffset>
                </wp:positionH>
                <wp:positionV relativeFrom="paragraph">
                  <wp:posOffset>2951480</wp:posOffset>
                </wp:positionV>
                <wp:extent cx="6502400" cy="1714500"/>
                <wp:effectExtent l="0" t="0" r="0" b="0"/>
                <wp:wrapSquare wrapText="bothSides"/>
                <wp:docPr id="152564892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B1872" w14:textId="0AA14650" w:rsidR="00956CAF" w:rsidRPr="00A177F7" w:rsidRDefault="00956CAF" w:rsidP="00885668">
                            <w:pPr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  <w:proofErr w:type="spellStart"/>
                            <w:r w:rsidRPr="00885668">
                              <w:t>Jūsų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nuosavybės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ar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kita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teise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valdomame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miško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ūkio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paskirties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žemės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sklype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sodo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namų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gyvenamosios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viešbučių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kultūros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bendrojo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ugdymo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profesinių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aukštųjų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mokyklų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vaikų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darželių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lopšelių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mokslo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skirtų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švietimo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reikmėms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kitų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mokslo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skirtų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neformaliajam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švietimui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poilsio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gydymo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sporto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ir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religinės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specialiosios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susijusių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su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apgyvendinimu</w:t>
                            </w:r>
                            <w:proofErr w:type="spellEnd"/>
                            <w:r w:rsidR="00885668" w:rsidRPr="00885668">
                              <w:t>, (</w:t>
                            </w:r>
                            <w:proofErr w:type="spellStart"/>
                            <w:r w:rsidR="00885668" w:rsidRPr="00885668">
                              <w:t>kareivinių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laisvės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atėmimo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vietų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įstaigų</w:t>
                            </w:r>
                            <w:proofErr w:type="spellEnd"/>
                            <w:r w:rsidR="00885668" w:rsidRPr="00885668">
                              <w:t xml:space="preserve">), </w:t>
                            </w:r>
                            <w:proofErr w:type="spellStart"/>
                            <w:r w:rsidR="00885668" w:rsidRPr="00885668">
                              <w:t>nurodytos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patalpų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kitos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statiniuose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ir</w:t>
                            </w:r>
                            <w:proofErr w:type="spellEnd"/>
                            <w:r w:rsidR="00885668" w:rsidRPr="00885668">
                              <w:t xml:space="preserve"> (</w:t>
                            </w:r>
                            <w:proofErr w:type="spellStart"/>
                            <w:r w:rsidR="00885668" w:rsidRPr="00885668">
                              <w:t>ar</w:t>
                            </w:r>
                            <w:proofErr w:type="spellEnd"/>
                            <w:r w:rsidR="00885668" w:rsidRPr="00885668">
                              <w:t xml:space="preserve">) </w:t>
                            </w:r>
                            <w:proofErr w:type="spellStart"/>
                            <w:r w:rsidR="00885668" w:rsidRPr="00885668">
                              <w:t>rekreacinių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teritorijų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planavimas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nebus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galimas</w:t>
                            </w:r>
                            <w:proofErr w:type="spellEnd"/>
                            <w:r w:rsidRPr="00A177F7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.</w:t>
                            </w:r>
                          </w:p>
                          <w:p w14:paraId="2F17ED37" w14:textId="25F1730D" w:rsidR="006E688C" w:rsidRPr="00956CAF" w:rsidRDefault="00956CAF" w:rsidP="00885668">
                            <w:pPr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  <w:r w:rsidRPr="00A177F7">
                              <w:rPr>
                                <w:rFonts w:ascii="Aptos" w:hAnsi="Aptos" w:cs="Times New Roman"/>
                                <w:b/>
                                <w:bCs/>
                                <w:color w:val="000000"/>
                                <w:lang w:val="lt-LT"/>
                              </w:rPr>
                              <w:t xml:space="preserve">Dėl papildomos informacijos suteikimo kreiptis į </w:t>
                            </w:r>
                            <w:r w:rsidRPr="00A177F7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(</w:t>
                            </w:r>
                            <w:r w:rsidRPr="00A177F7">
                              <w:rPr>
                                <w:rFonts w:ascii="Aptos" w:hAnsi="Aptos" w:cs="Times New Roman"/>
                                <w:i/>
                                <w:iCs/>
                                <w:color w:val="000000"/>
                                <w:lang w:val="lt-LT"/>
                              </w:rPr>
                              <w:t>nurodomas kontaktinis asmuo, kodas, buveinė, el. pašto adresas, tel. Nr.</w:t>
                            </w:r>
                            <w:r w:rsidRPr="00A177F7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BFA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.45pt;margin-top:232.4pt;width:512pt;height:135pt;z-index:25165313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" filled="f" stroked="f">
                <v:textbox>
                  <w:txbxContent>
                    <w:p w14:paraId="1D6B1872" w14:textId="0AA14650" w:rsidR="00956CAF" w:rsidRPr="00A177F7" w:rsidRDefault="00956CAF" w:rsidP="00885668">
                      <w:pPr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  <w:proofErr w:type="spellStart"/>
                      <w:r w:rsidRPr="00885668">
                        <w:t>Jūsų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nuosavybės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ar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kita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teise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valdomame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miško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ūkio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paskirties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žemės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sklype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="00885668" w:rsidRPr="00885668">
                        <w:t>sodo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namų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gyvenamosios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viešbučių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kultūros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bendrojo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ugdymo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profesinių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aukštųjų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mokyklų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vaikų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darželių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lopšelių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mokslo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skirtų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švietimo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reikmėms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kitų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mokslo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skirtų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neformaliajam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švietimui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poilsio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gydymo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sporto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ir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religinės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specialiosios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susijusių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su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apgyvendinimu</w:t>
                      </w:r>
                      <w:proofErr w:type="spellEnd"/>
                      <w:r w:rsidR="00885668" w:rsidRPr="00885668">
                        <w:t>, (</w:t>
                      </w:r>
                      <w:proofErr w:type="spellStart"/>
                      <w:r w:rsidR="00885668" w:rsidRPr="00885668">
                        <w:t>kareivinių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laisvės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atėmimo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vietų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įstaigų</w:t>
                      </w:r>
                      <w:proofErr w:type="spellEnd"/>
                      <w:r w:rsidR="00885668" w:rsidRPr="00885668">
                        <w:t xml:space="preserve">), </w:t>
                      </w:r>
                      <w:proofErr w:type="spellStart"/>
                      <w:r w:rsidR="00885668" w:rsidRPr="00885668">
                        <w:t>nurodytos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patalpų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kitos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statiniuose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ir</w:t>
                      </w:r>
                      <w:proofErr w:type="spellEnd"/>
                      <w:r w:rsidR="00885668" w:rsidRPr="00885668">
                        <w:t xml:space="preserve"> (</w:t>
                      </w:r>
                      <w:proofErr w:type="spellStart"/>
                      <w:r w:rsidR="00885668" w:rsidRPr="00885668">
                        <w:t>ar</w:t>
                      </w:r>
                      <w:proofErr w:type="spellEnd"/>
                      <w:r w:rsidR="00885668" w:rsidRPr="00885668">
                        <w:t xml:space="preserve">) </w:t>
                      </w:r>
                      <w:proofErr w:type="spellStart"/>
                      <w:r w:rsidR="00885668" w:rsidRPr="00885668">
                        <w:t>rekreacinių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teritorijų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planavimas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nebus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galimas</w:t>
                      </w:r>
                      <w:proofErr w:type="spellEnd"/>
                      <w:r w:rsidRPr="00A177F7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.</w:t>
                      </w:r>
                    </w:p>
                    <w:p w14:paraId="2F17ED37" w14:textId="25F1730D" w:rsidR="006E688C" w:rsidRPr="00956CAF" w:rsidRDefault="00956CAF" w:rsidP="00885668">
                      <w:pPr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  <w:r w:rsidRPr="00A177F7">
                        <w:rPr>
                          <w:rFonts w:ascii="Aptos" w:hAnsi="Aptos" w:cs="Times New Roman"/>
                          <w:b/>
                          <w:bCs/>
                          <w:color w:val="000000"/>
                          <w:lang w:val="lt-LT"/>
                        </w:rPr>
                        <w:t xml:space="preserve">Dėl papildomos informacijos suteikimo kreiptis į </w:t>
                      </w:r>
                      <w:r w:rsidRPr="00A177F7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(</w:t>
                      </w:r>
                      <w:r w:rsidRPr="00A177F7">
                        <w:rPr>
                          <w:rFonts w:ascii="Aptos" w:hAnsi="Aptos" w:cs="Times New Roman"/>
                          <w:i/>
                          <w:iCs/>
                          <w:color w:val="000000"/>
                          <w:lang w:val="lt-LT"/>
                        </w:rPr>
                        <w:t>nurodomas kontaktinis asmuo, kodas, buveinė, el. pašto adresas, tel. Nr.</w:t>
                      </w:r>
                      <w:r w:rsidRPr="00A177F7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52101" behindDoc="0" locked="0" layoutInCell="1" allowOverlap="1" wp14:anchorId="5A67E74E" wp14:editId="6564CA2B">
                <wp:simplePos x="0" y="0"/>
                <wp:positionH relativeFrom="column">
                  <wp:posOffset>-244475</wp:posOffset>
                </wp:positionH>
                <wp:positionV relativeFrom="paragraph">
                  <wp:posOffset>2845435</wp:posOffset>
                </wp:positionV>
                <wp:extent cx="7754620" cy="1914525"/>
                <wp:effectExtent l="0" t="0" r="5080" b="3175"/>
                <wp:wrapNone/>
                <wp:docPr id="113162515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4620" cy="1914525"/>
                          <a:chOff x="-378001" y="-855134"/>
                          <a:chExt cx="7755033" cy="1914949"/>
                        </a:xfrm>
                      </wpg:grpSpPr>
                      <wps:wsp>
                        <wps:cNvPr id="1056343452" name="Rounded Rectangle 5"/>
                        <wps:cNvSpPr/>
                        <wps:spPr>
                          <a:xfrm>
                            <a:off x="3020" y="-855134"/>
                            <a:ext cx="7374012" cy="1914949"/>
                          </a:xfrm>
                          <a:prstGeom prst="roundRect">
                            <a:avLst>
                              <a:gd name="adj" fmla="val 7213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8408696" name="Grafinis elementas 7" descr="Exclamation 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78001" y="-770448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5B305" id="Group 8" o:spid="_x0000_s1026" style="position:absolute;margin-left:-19.25pt;margin-top:224.05pt;width:610.6pt;height:150.75pt;z-index:251652101;mso-width-relative:margin;mso-height-relative:margin" coordorigin="-3780,-8551" coordsize="77550,1914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">
                <v:roundrect id="Rounded Rectangle 5" o:spid="_x0000_s1027" style="position:absolute;left:30;top:-8551;width:73740;height:19149;visibility:visible;mso-wrap-style:square;v-text-anchor:middle" arcsize="47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" fillcolor="#d2e6f6 [1302]" stroked="f" strokeweight="1.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nis elementas 7" o:spid="_x0000_s1028" type="#_x0000_t75" alt="Exclamation mark with solid fill" style="position:absolute;left:-3780;top:-7704;width:457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">
                  <v:imagedata r:id="rId9" o:title="Exclamation mark with solid fill"/>
                </v:shape>
              </v:group>
            </w:pict>
          </mc:Fallback>
        </mc:AlternateContent>
      </w:r>
      <w:r w:rsidR="008B70F1"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62351" behindDoc="0" locked="0" layoutInCell="1" allowOverlap="1" wp14:anchorId="7D5EEC07" wp14:editId="081FBFA0">
                <wp:simplePos x="0" y="0"/>
                <wp:positionH relativeFrom="column">
                  <wp:posOffset>3932555</wp:posOffset>
                </wp:positionH>
                <wp:positionV relativeFrom="paragraph">
                  <wp:posOffset>1671532</wp:posOffset>
                </wp:positionV>
                <wp:extent cx="2980267" cy="1000760"/>
                <wp:effectExtent l="0" t="0" r="4445" b="15240"/>
                <wp:wrapNone/>
                <wp:docPr id="203604257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267" cy="1000760"/>
                          <a:chOff x="0" y="0"/>
                          <a:chExt cx="2980267" cy="1000760"/>
                        </a:xfrm>
                      </wpg:grpSpPr>
                      <wps:wsp>
                        <wps:cNvPr id="1160685901" name="Rounded Rectangle 6"/>
                        <wps:cNvSpPr/>
                        <wps:spPr>
                          <a:xfrm>
                            <a:off x="0" y="0"/>
                            <a:ext cx="2980267" cy="1000760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255351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118533" y="76200"/>
                            <a:ext cx="2760134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6EE44B" w14:textId="77777777" w:rsidR="008B70F1" w:rsidRPr="00E81C54" w:rsidRDefault="008B70F1" w:rsidP="008B70F1">
                              <w:pPr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  <w:t>PAAIŠKINIMAS:</w:t>
                              </w:r>
                            </w:p>
                            <w:p w14:paraId="575EA77E" w14:textId="604FAABF" w:rsidR="008B70F1" w:rsidRPr="008B70F1" w:rsidRDefault="008B70F1" w:rsidP="008B70F1">
                              <w:pP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 xml:space="preserve">1H 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vienas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;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>4H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keturių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1 VE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siekia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užpildo</w:t>
                              </w:r>
                              <w:proofErr w:type="spellEnd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vystytojas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)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EEC07" id="Group 6" o:spid="_x0000_s1028" style="position:absolute;left:0;text-align:left;margin-left:309.65pt;margin-top:131.6pt;width:234.65pt;height:78.8pt;z-index:251662351" coordsize="29802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">
                <v:roundrect id="Rounded Rectangle 6" o:spid="_x0000_s1029" style="position:absolute;width:29802;height:10007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" fillcolor="#e8f2fa [662]" stroked="f" strokeweight="1.5pt">
                  <v:stroke joinstyle="miter"/>
                </v:roundrect>
                <v:shape id="_x0000_s1030" type="#_x0000_t202" style="position:absolute;left:1185;top:762;width:27601;height:9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" filled="f">
                  <v:textbox>
                    <w:txbxContent>
                      <w:p w14:paraId="6D6EE44B" w14:textId="77777777" w:rsidR="008B70F1" w:rsidRPr="00E81C54" w:rsidRDefault="008B70F1" w:rsidP="008B70F1">
                        <w:pPr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  <w:t>PAAIŠKINIMAS:</w:t>
                        </w:r>
                      </w:p>
                      <w:p w14:paraId="575EA77E" w14:textId="604FAABF" w:rsidR="008B70F1" w:rsidRPr="008B70F1" w:rsidRDefault="008B70F1" w:rsidP="008B70F1">
                        <w:pPr>
                          <w:rPr>
                            <w:sz w:val="20"/>
                            <w:szCs w:val="20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 xml:space="preserve">1H 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vienas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;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4H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keturių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1 VE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siekia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užpildo</w:t>
                        </w:r>
                        <w:proofErr w:type="spellEnd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vystytojas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)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5668"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57231" behindDoc="0" locked="0" layoutInCell="1" allowOverlap="1" wp14:anchorId="4E14E01A" wp14:editId="09DE14A7">
                <wp:simplePos x="0" y="0"/>
                <wp:positionH relativeFrom="column">
                  <wp:posOffset>182457</wp:posOffset>
                </wp:positionH>
                <wp:positionV relativeFrom="paragraph">
                  <wp:posOffset>1967292</wp:posOffset>
                </wp:positionV>
                <wp:extent cx="2931160" cy="721957"/>
                <wp:effectExtent l="0" t="0" r="15240" b="2540"/>
                <wp:wrapNone/>
                <wp:docPr id="33473700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160" cy="721957"/>
                          <a:chOff x="0" y="0"/>
                          <a:chExt cx="2931160" cy="721957"/>
                        </a:xfrm>
                      </wpg:grpSpPr>
                      <wps:wsp>
                        <wps:cNvPr id="1007208205" name="Rounded Rectangle 6"/>
                        <wps:cNvSpPr/>
                        <wps:spPr>
                          <a:xfrm>
                            <a:off x="0" y="0"/>
                            <a:ext cx="2931160" cy="721957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104319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53788" y="121024"/>
                            <a:ext cx="287718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E19D0" w14:textId="1B2D4028" w:rsidR="00436230" w:rsidRPr="00332C64" w:rsidRDefault="00436230" w:rsidP="00332C64">
                              <w:pPr>
                                <w:rPr>
                                  <w:rFonts w:ascii="Aptos" w:hAnsi="Aptos" w:cs="Times New Roman"/>
                                  <w:color w:val="000000" w:themeColor="text1" w:themeShade="BF"/>
                                  <w:kern w:val="24"/>
                                  <w:sz w:val="24"/>
                                  <w:szCs w:val="24"/>
                                  <w:lang w:val="lt-LT"/>
                                  <w14:ligatures w14:val="none"/>
                                </w:rPr>
                              </w:pPr>
                              <w:r w:rsidRPr="00332C64">
                                <w:rPr>
                                  <w:rFonts w:ascii="Aptos" w:hAnsi="Aptos" w:cs="Times New Roman"/>
                                  <w:color w:val="EE0000"/>
                                  <w:kern w:val="24"/>
                                  <w:sz w:val="24"/>
                                  <w:szCs w:val="24"/>
                                  <w:lang w:val="lt-LT"/>
                                </w:rPr>
                                <w:t>*</w:t>
                              </w:r>
                              <w:r w:rsidRPr="00332C64">
                                <w:rPr>
                                  <w:rFonts w:ascii="Aptos" w:hAnsi="Aptos" w:cs="Times New Roman"/>
                                  <w:color w:val="000000" w:themeColor="text1" w:themeShade="BF"/>
                                  <w:kern w:val="24"/>
                                  <w:lang w:val="lt-LT"/>
                                </w:rPr>
                                <w:t>plius teritorija, kurioje neužtikrinta atitiktis visuomenės saugos reikalavimams.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4E01A" id="Group 7" o:spid="_x0000_s1031" style="position:absolute;left:0;text-align:left;margin-left:14.35pt;margin-top:154.9pt;width:230.8pt;height:56.85pt;z-index:251657231" coordsize="29311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">
                <v:roundrect id="Rounded Rectangle 6" o:spid="_x0000_s1032" style="position:absolute;width:29311;height:7219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" fillcolor="#d2e6f6 [1302]" stroked="f" strokeweight="1.5pt">
                  <v:stroke joinstyle="miter"/>
                </v:roundrect>
                <v:shape id="_x0000_s1033" type="#_x0000_t202" style="position:absolute;left:537;top:1210;width:28772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" filled="f">
                  <v:textbox style="mso-fit-shape-to-text:t">
                    <w:txbxContent>
                      <w:p w14:paraId="158E19D0" w14:textId="1B2D4028" w:rsidR="00436230" w:rsidRPr="00332C64" w:rsidRDefault="00436230" w:rsidP="00332C64">
                        <w:pPr>
                          <w:rPr>
                            <w:rFonts w:ascii="Aptos" w:hAnsi="Aptos" w:cs="Times New Roman"/>
                            <w:color w:val="000000" w:themeColor="text1" w:themeShade="BF"/>
                            <w:kern w:val="24"/>
                            <w:sz w:val="24"/>
                            <w:szCs w:val="24"/>
                            <w:lang w:val="lt-LT"/>
                            <w14:ligatures w14:val="none"/>
                          </w:rPr>
                        </w:pPr>
                        <w:r w:rsidRPr="00332C64">
                          <w:rPr>
                            <w:rFonts w:ascii="Aptos" w:hAnsi="Aptos" w:cs="Times New Roman"/>
                            <w:color w:val="EE0000"/>
                            <w:kern w:val="24"/>
                            <w:sz w:val="24"/>
                            <w:szCs w:val="24"/>
                            <w:lang w:val="lt-LT"/>
                          </w:rPr>
                          <w:t>*</w:t>
                        </w:r>
                        <w:r w:rsidRPr="00332C64">
                          <w:rPr>
                            <w:rFonts w:ascii="Aptos" w:hAnsi="Aptos" w:cs="Times New Roman"/>
                            <w:color w:val="000000" w:themeColor="text1" w:themeShade="BF"/>
                            <w:kern w:val="24"/>
                            <w:lang w:val="lt-LT"/>
                          </w:rPr>
                          <w:t>plius teritorija, kurioje neužtikrinta atitiktis visuomenės saugos reikalavimams.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E688C" w:rsidRPr="005F3B73" w:rsidSect="00C405AD">
      <w:pgSz w:w="12240" w:h="15840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26E2"/>
    <w:multiLevelType w:val="hybridMultilevel"/>
    <w:tmpl w:val="B7667126"/>
    <w:lvl w:ilvl="0" w:tplc="177A2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104AB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E042E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EA835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58C1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4F2BE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E40E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2C2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32DF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4D661640"/>
    <w:multiLevelType w:val="hybridMultilevel"/>
    <w:tmpl w:val="CC2EA904"/>
    <w:lvl w:ilvl="0" w:tplc="374A79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541"/>
    <w:multiLevelType w:val="hybridMultilevel"/>
    <w:tmpl w:val="1584D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2A6A"/>
    <w:multiLevelType w:val="hybridMultilevel"/>
    <w:tmpl w:val="81F41364"/>
    <w:lvl w:ilvl="0" w:tplc="89AE7DC4">
      <w:start w:val="2024"/>
      <w:numFmt w:val="bullet"/>
      <w:lvlText w:val="-"/>
      <w:lvlJc w:val="left"/>
      <w:pPr>
        <w:ind w:left="77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71B800CC"/>
    <w:multiLevelType w:val="hybridMultilevel"/>
    <w:tmpl w:val="789EC7DA"/>
    <w:lvl w:ilvl="0" w:tplc="B16C1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228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123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868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D6D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F83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6C1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FED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787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5"/>
  </w:num>
  <w:num w:numId="2" w16cid:durableId="249702543">
    <w:abstractNumId w:val="0"/>
  </w:num>
  <w:num w:numId="3" w16cid:durableId="1530601253">
    <w:abstractNumId w:val="4"/>
  </w:num>
  <w:num w:numId="4" w16cid:durableId="1538276706">
    <w:abstractNumId w:val="1"/>
  </w:num>
  <w:num w:numId="5" w16cid:durableId="1684279038">
    <w:abstractNumId w:val="3"/>
  </w:num>
  <w:num w:numId="6" w16cid:durableId="53118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A6"/>
    <w:rsid w:val="0001417A"/>
    <w:rsid w:val="000217BB"/>
    <w:rsid w:val="000223B1"/>
    <w:rsid w:val="00024969"/>
    <w:rsid w:val="0002518C"/>
    <w:rsid w:val="00025390"/>
    <w:rsid w:val="00031269"/>
    <w:rsid w:val="00031624"/>
    <w:rsid w:val="00040BC9"/>
    <w:rsid w:val="000411E3"/>
    <w:rsid w:val="00046107"/>
    <w:rsid w:val="000503FA"/>
    <w:rsid w:val="00072B52"/>
    <w:rsid w:val="00081DCF"/>
    <w:rsid w:val="00083062"/>
    <w:rsid w:val="000872C5"/>
    <w:rsid w:val="00093141"/>
    <w:rsid w:val="00094A56"/>
    <w:rsid w:val="000A2402"/>
    <w:rsid w:val="000A30B8"/>
    <w:rsid w:val="000A70C8"/>
    <w:rsid w:val="000B101E"/>
    <w:rsid w:val="000C57F7"/>
    <w:rsid w:val="000D063D"/>
    <w:rsid w:val="000D2788"/>
    <w:rsid w:val="000D35D8"/>
    <w:rsid w:val="000D4275"/>
    <w:rsid w:val="000E6197"/>
    <w:rsid w:val="000E7411"/>
    <w:rsid w:val="001037C1"/>
    <w:rsid w:val="00111415"/>
    <w:rsid w:val="00111B5D"/>
    <w:rsid w:val="001132F7"/>
    <w:rsid w:val="001145F3"/>
    <w:rsid w:val="00136B4E"/>
    <w:rsid w:val="00143D08"/>
    <w:rsid w:val="00150A5D"/>
    <w:rsid w:val="001529C0"/>
    <w:rsid w:val="001546BF"/>
    <w:rsid w:val="00156632"/>
    <w:rsid w:val="00161385"/>
    <w:rsid w:val="00171FAB"/>
    <w:rsid w:val="0017628F"/>
    <w:rsid w:val="001778C7"/>
    <w:rsid w:val="00177E58"/>
    <w:rsid w:val="00185555"/>
    <w:rsid w:val="0018589E"/>
    <w:rsid w:val="0019101C"/>
    <w:rsid w:val="001A6249"/>
    <w:rsid w:val="001B22C2"/>
    <w:rsid w:val="001C0EEF"/>
    <w:rsid w:val="001C22B0"/>
    <w:rsid w:val="001C793D"/>
    <w:rsid w:val="001E7587"/>
    <w:rsid w:val="001F001E"/>
    <w:rsid w:val="001F477B"/>
    <w:rsid w:val="001F5189"/>
    <w:rsid w:val="001F6113"/>
    <w:rsid w:val="001F69CB"/>
    <w:rsid w:val="001F75C2"/>
    <w:rsid w:val="00202E62"/>
    <w:rsid w:val="00203416"/>
    <w:rsid w:val="00210E9F"/>
    <w:rsid w:val="00230609"/>
    <w:rsid w:val="00230A67"/>
    <w:rsid w:val="00230E49"/>
    <w:rsid w:val="00230F71"/>
    <w:rsid w:val="00231096"/>
    <w:rsid w:val="00232C19"/>
    <w:rsid w:val="00233620"/>
    <w:rsid w:val="00241E9E"/>
    <w:rsid w:val="00245D16"/>
    <w:rsid w:val="00246A3B"/>
    <w:rsid w:val="002526FD"/>
    <w:rsid w:val="00253B6E"/>
    <w:rsid w:val="00254057"/>
    <w:rsid w:val="0025465C"/>
    <w:rsid w:val="00264C98"/>
    <w:rsid w:val="00265973"/>
    <w:rsid w:val="002670B7"/>
    <w:rsid w:val="00276809"/>
    <w:rsid w:val="00280771"/>
    <w:rsid w:val="00281AE9"/>
    <w:rsid w:val="00286407"/>
    <w:rsid w:val="00292287"/>
    <w:rsid w:val="00295BC1"/>
    <w:rsid w:val="0029664B"/>
    <w:rsid w:val="002A314A"/>
    <w:rsid w:val="002A46DA"/>
    <w:rsid w:val="002C3352"/>
    <w:rsid w:val="002D1CAE"/>
    <w:rsid w:val="002D2EAB"/>
    <w:rsid w:val="002D5D1B"/>
    <w:rsid w:val="002E42BD"/>
    <w:rsid w:val="002E4A69"/>
    <w:rsid w:val="002F29D8"/>
    <w:rsid w:val="002F4838"/>
    <w:rsid w:val="002F7FD6"/>
    <w:rsid w:val="00304C1B"/>
    <w:rsid w:val="0030768C"/>
    <w:rsid w:val="00316254"/>
    <w:rsid w:val="003177B0"/>
    <w:rsid w:val="003235FB"/>
    <w:rsid w:val="00332C64"/>
    <w:rsid w:val="00340B99"/>
    <w:rsid w:val="00345336"/>
    <w:rsid w:val="00345985"/>
    <w:rsid w:val="00356BA0"/>
    <w:rsid w:val="0035713B"/>
    <w:rsid w:val="003624A0"/>
    <w:rsid w:val="00370464"/>
    <w:rsid w:val="00387AD1"/>
    <w:rsid w:val="00394DCC"/>
    <w:rsid w:val="003A734E"/>
    <w:rsid w:val="003B0D23"/>
    <w:rsid w:val="003B20F7"/>
    <w:rsid w:val="003B31C4"/>
    <w:rsid w:val="003B4DA6"/>
    <w:rsid w:val="003C0077"/>
    <w:rsid w:val="003C0A69"/>
    <w:rsid w:val="003C13B0"/>
    <w:rsid w:val="003C28A4"/>
    <w:rsid w:val="003C607E"/>
    <w:rsid w:val="003E4837"/>
    <w:rsid w:val="003E4F9E"/>
    <w:rsid w:val="003F1D37"/>
    <w:rsid w:val="003F2983"/>
    <w:rsid w:val="0040058C"/>
    <w:rsid w:val="00400648"/>
    <w:rsid w:val="00401CEB"/>
    <w:rsid w:val="00402BF9"/>
    <w:rsid w:val="004040E4"/>
    <w:rsid w:val="00406D10"/>
    <w:rsid w:val="00410734"/>
    <w:rsid w:val="004139D4"/>
    <w:rsid w:val="00413A1F"/>
    <w:rsid w:val="00414011"/>
    <w:rsid w:val="00423158"/>
    <w:rsid w:val="00423C01"/>
    <w:rsid w:val="00424A67"/>
    <w:rsid w:val="00425818"/>
    <w:rsid w:val="00426B77"/>
    <w:rsid w:val="00433F05"/>
    <w:rsid w:val="00435423"/>
    <w:rsid w:val="00436230"/>
    <w:rsid w:val="00446CBE"/>
    <w:rsid w:val="00447C97"/>
    <w:rsid w:val="00462DF7"/>
    <w:rsid w:val="00462F05"/>
    <w:rsid w:val="00486876"/>
    <w:rsid w:val="004928BC"/>
    <w:rsid w:val="0049514B"/>
    <w:rsid w:val="00496AD6"/>
    <w:rsid w:val="004A091E"/>
    <w:rsid w:val="004B1BFF"/>
    <w:rsid w:val="004B3601"/>
    <w:rsid w:val="004B510F"/>
    <w:rsid w:val="004D14CF"/>
    <w:rsid w:val="004D1EEC"/>
    <w:rsid w:val="004D68BF"/>
    <w:rsid w:val="004E26A0"/>
    <w:rsid w:val="004E4634"/>
    <w:rsid w:val="004F27A8"/>
    <w:rsid w:val="004F589E"/>
    <w:rsid w:val="00502417"/>
    <w:rsid w:val="00513A43"/>
    <w:rsid w:val="00516DD4"/>
    <w:rsid w:val="00522AEC"/>
    <w:rsid w:val="005258EC"/>
    <w:rsid w:val="00533313"/>
    <w:rsid w:val="0053712B"/>
    <w:rsid w:val="005406C2"/>
    <w:rsid w:val="005477EC"/>
    <w:rsid w:val="005513BE"/>
    <w:rsid w:val="00551F89"/>
    <w:rsid w:val="00554B5E"/>
    <w:rsid w:val="00562EEA"/>
    <w:rsid w:val="0058134A"/>
    <w:rsid w:val="00584483"/>
    <w:rsid w:val="005870C2"/>
    <w:rsid w:val="005910C3"/>
    <w:rsid w:val="0059138D"/>
    <w:rsid w:val="0059147B"/>
    <w:rsid w:val="005954C3"/>
    <w:rsid w:val="005A134B"/>
    <w:rsid w:val="005A5ED1"/>
    <w:rsid w:val="005A6E87"/>
    <w:rsid w:val="005B2207"/>
    <w:rsid w:val="005B2DFD"/>
    <w:rsid w:val="005B3265"/>
    <w:rsid w:val="005B3DF4"/>
    <w:rsid w:val="005B6368"/>
    <w:rsid w:val="005C22C7"/>
    <w:rsid w:val="005C2B4D"/>
    <w:rsid w:val="005D0382"/>
    <w:rsid w:val="005D7ED3"/>
    <w:rsid w:val="005E0DEE"/>
    <w:rsid w:val="005E250B"/>
    <w:rsid w:val="005F3B73"/>
    <w:rsid w:val="005F6E1A"/>
    <w:rsid w:val="006013E0"/>
    <w:rsid w:val="00601503"/>
    <w:rsid w:val="00606522"/>
    <w:rsid w:val="0061211A"/>
    <w:rsid w:val="006136F1"/>
    <w:rsid w:val="00613AAD"/>
    <w:rsid w:val="006153FF"/>
    <w:rsid w:val="006208E2"/>
    <w:rsid w:val="00625C55"/>
    <w:rsid w:val="006264F3"/>
    <w:rsid w:val="00631B91"/>
    <w:rsid w:val="00640E30"/>
    <w:rsid w:val="00643950"/>
    <w:rsid w:val="00644302"/>
    <w:rsid w:val="00653FBA"/>
    <w:rsid w:val="00654C55"/>
    <w:rsid w:val="00655FDC"/>
    <w:rsid w:val="0065615C"/>
    <w:rsid w:val="00662945"/>
    <w:rsid w:val="00663607"/>
    <w:rsid w:val="0066427F"/>
    <w:rsid w:val="006667F4"/>
    <w:rsid w:val="00675917"/>
    <w:rsid w:val="006875C8"/>
    <w:rsid w:val="006934C2"/>
    <w:rsid w:val="00693C60"/>
    <w:rsid w:val="006A4FD9"/>
    <w:rsid w:val="006B0FE1"/>
    <w:rsid w:val="006B23F2"/>
    <w:rsid w:val="006B3A76"/>
    <w:rsid w:val="006C1DDD"/>
    <w:rsid w:val="006D0AE3"/>
    <w:rsid w:val="006D2F38"/>
    <w:rsid w:val="006D75E3"/>
    <w:rsid w:val="006D7E87"/>
    <w:rsid w:val="006E0195"/>
    <w:rsid w:val="006E1239"/>
    <w:rsid w:val="006E42C2"/>
    <w:rsid w:val="006E688C"/>
    <w:rsid w:val="006F15E1"/>
    <w:rsid w:val="006F1D6E"/>
    <w:rsid w:val="006F5A83"/>
    <w:rsid w:val="006F7F12"/>
    <w:rsid w:val="00702C3C"/>
    <w:rsid w:val="00706648"/>
    <w:rsid w:val="0072232B"/>
    <w:rsid w:val="00724B8E"/>
    <w:rsid w:val="00725611"/>
    <w:rsid w:val="00725728"/>
    <w:rsid w:val="00725ED8"/>
    <w:rsid w:val="007429F3"/>
    <w:rsid w:val="00742C75"/>
    <w:rsid w:val="007502D5"/>
    <w:rsid w:val="00752851"/>
    <w:rsid w:val="00752C33"/>
    <w:rsid w:val="0075556D"/>
    <w:rsid w:val="00762177"/>
    <w:rsid w:val="007627D8"/>
    <w:rsid w:val="0078462E"/>
    <w:rsid w:val="00785BF3"/>
    <w:rsid w:val="00792B74"/>
    <w:rsid w:val="00795555"/>
    <w:rsid w:val="007A4DA3"/>
    <w:rsid w:val="007A5B14"/>
    <w:rsid w:val="007A742E"/>
    <w:rsid w:val="007A7C60"/>
    <w:rsid w:val="007B5C27"/>
    <w:rsid w:val="007C4351"/>
    <w:rsid w:val="007C566F"/>
    <w:rsid w:val="007C6826"/>
    <w:rsid w:val="007D49A9"/>
    <w:rsid w:val="007D5847"/>
    <w:rsid w:val="007E2A56"/>
    <w:rsid w:val="007E480B"/>
    <w:rsid w:val="007F078C"/>
    <w:rsid w:val="008078FF"/>
    <w:rsid w:val="0081004D"/>
    <w:rsid w:val="008134A9"/>
    <w:rsid w:val="00814B32"/>
    <w:rsid w:val="008157B3"/>
    <w:rsid w:val="00820D2D"/>
    <w:rsid w:val="00835E8C"/>
    <w:rsid w:val="00841262"/>
    <w:rsid w:val="008413A8"/>
    <w:rsid w:val="008421B3"/>
    <w:rsid w:val="008429C8"/>
    <w:rsid w:val="008471EF"/>
    <w:rsid w:val="00860556"/>
    <w:rsid w:val="008617A9"/>
    <w:rsid w:val="00871478"/>
    <w:rsid w:val="008808A3"/>
    <w:rsid w:val="00885668"/>
    <w:rsid w:val="00886F2E"/>
    <w:rsid w:val="008901CC"/>
    <w:rsid w:val="008A0B35"/>
    <w:rsid w:val="008A0B6C"/>
    <w:rsid w:val="008A257B"/>
    <w:rsid w:val="008A31EF"/>
    <w:rsid w:val="008A4673"/>
    <w:rsid w:val="008A5121"/>
    <w:rsid w:val="008B0ECC"/>
    <w:rsid w:val="008B70F1"/>
    <w:rsid w:val="008B7BC7"/>
    <w:rsid w:val="008C1B41"/>
    <w:rsid w:val="008E07C1"/>
    <w:rsid w:val="008E5614"/>
    <w:rsid w:val="008E5C4F"/>
    <w:rsid w:val="008F3288"/>
    <w:rsid w:val="008F3964"/>
    <w:rsid w:val="008F4701"/>
    <w:rsid w:val="0090189C"/>
    <w:rsid w:val="00906584"/>
    <w:rsid w:val="0090673E"/>
    <w:rsid w:val="00920384"/>
    <w:rsid w:val="00924763"/>
    <w:rsid w:val="00925783"/>
    <w:rsid w:val="0093290B"/>
    <w:rsid w:val="00933FCB"/>
    <w:rsid w:val="00936165"/>
    <w:rsid w:val="0094543D"/>
    <w:rsid w:val="00945457"/>
    <w:rsid w:val="009505B8"/>
    <w:rsid w:val="00953B06"/>
    <w:rsid w:val="00954BE8"/>
    <w:rsid w:val="00955465"/>
    <w:rsid w:val="00956CAF"/>
    <w:rsid w:val="00963ACC"/>
    <w:rsid w:val="009655DC"/>
    <w:rsid w:val="00971B91"/>
    <w:rsid w:val="00982CB0"/>
    <w:rsid w:val="009A396C"/>
    <w:rsid w:val="009A3E0A"/>
    <w:rsid w:val="009A63CC"/>
    <w:rsid w:val="009A7B5C"/>
    <w:rsid w:val="009B25F1"/>
    <w:rsid w:val="009B5AA3"/>
    <w:rsid w:val="009B6411"/>
    <w:rsid w:val="009C1665"/>
    <w:rsid w:val="009C26AA"/>
    <w:rsid w:val="009D0490"/>
    <w:rsid w:val="009D1475"/>
    <w:rsid w:val="009E107D"/>
    <w:rsid w:val="009F3406"/>
    <w:rsid w:val="009F5D6D"/>
    <w:rsid w:val="00A02079"/>
    <w:rsid w:val="00A06972"/>
    <w:rsid w:val="00A12D82"/>
    <w:rsid w:val="00A253B1"/>
    <w:rsid w:val="00A25FEB"/>
    <w:rsid w:val="00A331CA"/>
    <w:rsid w:val="00A3532E"/>
    <w:rsid w:val="00A41ADF"/>
    <w:rsid w:val="00A5156E"/>
    <w:rsid w:val="00A52678"/>
    <w:rsid w:val="00A561A8"/>
    <w:rsid w:val="00A56762"/>
    <w:rsid w:val="00A60CE5"/>
    <w:rsid w:val="00A61930"/>
    <w:rsid w:val="00A63B0F"/>
    <w:rsid w:val="00A6600D"/>
    <w:rsid w:val="00A66F04"/>
    <w:rsid w:val="00A737DD"/>
    <w:rsid w:val="00A73EEC"/>
    <w:rsid w:val="00A81BBA"/>
    <w:rsid w:val="00A81E19"/>
    <w:rsid w:val="00A8294B"/>
    <w:rsid w:val="00A83B1A"/>
    <w:rsid w:val="00A876CB"/>
    <w:rsid w:val="00A9360F"/>
    <w:rsid w:val="00A944DC"/>
    <w:rsid w:val="00A945A3"/>
    <w:rsid w:val="00AA0AB8"/>
    <w:rsid w:val="00AA4DF4"/>
    <w:rsid w:val="00AA5FC5"/>
    <w:rsid w:val="00AB5BE8"/>
    <w:rsid w:val="00AD43A4"/>
    <w:rsid w:val="00AE4BE6"/>
    <w:rsid w:val="00AF0E1C"/>
    <w:rsid w:val="00AF2BEE"/>
    <w:rsid w:val="00AF2FA8"/>
    <w:rsid w:val="00AF3F9D"/>
    <w:rsid w:val="00B05F9F"/>
    <w:rsid w:val="00B11690"/>
    <w:rsid w:val="00B201C9"/>
    <w:rsid w:val="00B260D4"/>
    <w:rsid w:val="00B30C2F"/>
    <w:rsid w:val="00B34CD3"/>
    <w:rsid w:val="00B463F9"/>
    <w:rsid w:val="00B46E84"/>
    <w:rsid w:val="00B574AA"/>
    <w:rsid w:val="00B60881"/>
    <w:rsid w:val="00B60A34"/>
    <w:rsid w:val="00B61FE8"/>
    <w:rsid w:val="00B662D0"/>
    <w:rsid w:val="00B712CC"/>
    <w:rsid w:val="00B75061"/>
    <w:rsid w:val="00B7556F"/>
    <w:rsid w:val="00B81A70"/>
    <w:rsid w:val="00B85392"/>
    <w:rsid w:val="00B90F3F"/>
    <w:rsid w:val="00B9104A"/>
    <w:rsid w:val="00B91968"/>
    <w:rsid w:val="00B93554"/>
    <w:rsid w:val="00BA1855"/>
    <w:rsid w:val="00BA1978"/>
    <w:rsid w:val="00BA305F"/>
    <w:rsid w:val="00BB4995"/>
    <w:rsid w:val="00BB54BF"/>
    <w:rsid w:val="00BB60E7"/>
    <w:rsid w:val="00BC49FD"/>
    <w:rsid w:val="00BC4F6A"/>
    <w:rsid w:val="00BD6E03"/>
    <w:rsid w:val="00BE25DD"/>
    <w:rsid w:val="00BE4721"/>
    <w:rsid w:val="00BF1A8C"/>
    <w:rsid w:val="00BF5A6B"/>
    <w:rsid w:val="00C05DCB"/>
    <w:rsid w:val="00C0654D"/>
    <w:rsid w:val="00C21466"/>
    <w:rsid w:val="00C21EEC"/>
    <w:rsid w:val="00C220FE"/>
    <w:rsid w:val="00C3449C"/>
    <w:rsid w:val="00C34AAE"/>
    <w:rsid w:val="00C34ADE"/>
    <w:rsid w:val="00C35F37"/>
    <w:rsid w:val="00C360E4"/>
    <w:rsid w:val="00C371CB"/>
    <w:rsid w:val="00C377E0"/>
    <w:rsid w:val="00C405AD"/>
    <w:rsid w:val="00C54050"/>
    <w:rsid w:val="00C614B2"/>
    <w:rsid w:val="00C62C84"/>
    <w:rsid w:val="00C67D7A"/>
    <w:rsid w:val="00C76584"/>
    <w:rsid w:val="00C76616"/>
    <w:rsid w:val="00C7778F"/>
    <w:rsid w:val="00C8785A"/>
    <w:rsid w:val="00C90A04"/>
    <w:rsid w:val="00C9141C"/>
    <w:rsid w:val="00C93404"/>
    <w:rsid w:val="00CA186D"/>
    <w:rsid w:val="00CA234D"/>
    <w:rsid w:val="00CA7D64"/>
    <w:rsid w:val="00CA7E76"/>
    <w:rsid w:val="00CD1AD9"/>
    <w:rsid w:val="00CD3A77"/>
    <w:rsid w:val="00CD5642"/>
    <w:rsid w:val="00CD73BC"/>
    <w:rsid w:val="00CE0D94"/>
    <w:rsid w:val="00CE70C8"/>
    <w:rsid w:val="00CF1E01"/>
    <w:rsid w:val="00CF3A92"/>
    <w:rsid w:val="00D0451E"/>
    <w:rsid w:val="00D13466"/>
    <w:rsid w:val="00D1533C"/>
    <w:rsid w:val="00D171C5"/>
    <w:rsid w:val="00D1766A"/>
    <w:rsid w:val="00D25102"/>
    <w:rsid w:val="00D26A3C"/>
    <w:rsid w:val="00D30D4F"/>
    <w:rsid w:val="00D31AFE"/>
    <w:rsid w:val="00D32C7D"/>
    <w:rsid w:val="00D33D0E"/>
    <w:rsid w:val="00D35B27"/>
    <w:rsid w:val="00D4351A"/>
    <w:rsid w:val="00D54210"/>
    <w:rsid w:val="00D55EE2"/>
    <w:rsid w:val="00D60FA1"/>
    <w:rsid w:val="00D6304F"/>
    <w:rsid w:val="00D6547E"/>
    <w:rsid w:val="00D66D52"/>
    <w:rsid w:val="00D70429"/>
    <w:rsid w:val="00D747F8"/>
    <w:rsid w:val="00D74A13"/>
    <w:rsid w:val="00D779F0"/>
    <w:rsid w:val="00D81FEF"/>
    <w:rsid w:val="00D82D89"/>
    <w:rsid w:val="00D82E1E"/>
    <w:rsid w:val="00D83A33"/>
    <w:rsid w:val="00D85633"/>
    <w:rsid w:val="00D92879"/>
    <w:rsid w:val="00DA2753"/>
    <w:rsid w:val="00DA298B"/>
    <w:rsid w:val="00DA70D0"/>
    <w:rsid w:val="00DB1FE6"/>
    <w:rsid w:val="00DB420F"/>
    <w:rsid w:val="00DB78A5"/>
    <w:rsid w:val="00DC44F0"/>
    <w:rsid w:val="00DD092B"/>
    <w:rsid w:val="00DD26D1"/>
    <w:rsid w:val="00DD3F5B"/>
    <w:rsid w:val="00DD4D69"/>
    <w:rsid w:val="00DD5C50"/>
    <w:rsid w:val="00DD67D3"/>
    <w:rsid w:val="00DD702E"/>
    <w:rsid w:val="00DE4AA4"/>
    <w:rsid w:val="00DE7934"/>
    <w:rsid w:val="00DF2613"/>
    <w:rsid w:val="00E029E2"/>
    <w:rsid w:val="00E1518F"/>
    <w:rsid w:val="00E172AB"/>
    <w:rsid w:val="00E178CA"/>
    <w:rsid w:val="00E24F7B"/>
    <w:rsid w:val="00E26C18"/>
    <w:rsid w:val="00E36BD0"/>
    <w:rsid w:val="00E378CC"/>
    <w:rsid w:val="00E4135D"/>
    <w:rsid w:val="00E447F7"/>
    <w:rsid w:val="00E46964"/>
    <w:rsid w:val="00E5063D"/>
    <w:rsid w:val="00E515D3"/>
    <w:rsid w:val="00E55633"/>
    <w:rsid w:val="00E562DC"/>
    <w:rsid w:val="00E56796"/>
    <w:rsid w:val="00E6600E"/>
    <w:rsid w:val="00E6779A"/>
    <w:rsid w:val="00E73D61"/>
    <w:rsid w:val="00E837DB"/>
    <w:rsid w:val="00E91BDE"/>
    <w:rsid w:val="00E97EF3"/>
    <w:rsid w:val="00EA18F1"/>
    <w:rsid w:val="00EA408A"/>
    <w:rsid w:val="00EA5E03"/>
    <w:rsid w:val="00EA7C9D"/>
    <w:rsid w:val="00EB09DF"/>
    <w:rsid w:val="00EB1D75"/>
    <w:rsid w:val="00EC0F48"/>
    <w:rsid w:val="00EC1ABF"/>
    <w:rsid w:val="00EC616A"/>
    <w:rsid w:val="00ED0228"/>
    <w:rsid w:val="00ED6C13"/>
    <w:rsid w:val="00ED7E64"/>
    <w:rsid w:val="00EE15F6"/>
    <w:rsid w:val="00EF3AFD"/>
    <w:rsid w:val="00EF6CDB"/>
    <w:rsid w:val="00F00473"/>
    <w:rsid w:val="00F00F66"/>
    <w:rsid w:val="00F135D4"/>
    <w:rsid w:val="00F136FF"/>
    <w:rsid w:val="00F1785C"/>
    <w:rsid w:val="00F205CB"/>
    <w:rsid w:val="00F2676D"/>
    <w:rsid w:val="00F37204"/>
    <w:rsid w:val="00F4254A"/>
    <w:rsid w:val="00F4352A"/>
    <w:rsid w:val="00F44004"/>
    <w:rsid w:val="00F442F8"/>
    <w:rsid w:val="00F45D85"/>
    <w:rsid w:val="00F51C82"/>
    <w:rsid w:val="00F548DC"/>
    <w:rsid w:val="00F54D9E"/>
    <w:rsid w:val="00F55783"/>
    <w:rsid w:val="00F62A2A"/>
    <w:rsid w:val="00F66AA3"/>
    <w:rsid w:val="00F728CE"/>
    <w:rsid w:val="00F75823"/>
    <w:rsid w:val="00F759B5"/>
    <w:rsid w:val="00F810FD"/>
    <w:rsid w:val="00F81A9A"/>
    <w:rsid w:val="00F82B38"/>
    <w:rsid w:val="00FA27A0"/>
    <w:rsid w:val="00FA35CB"/>
    <w:rsid w:val="00FA39E6"/>
    <w:rsid w:val="00FA63D8"/>
    <w:rsid w:val="00FA7890"/>
    <w:rsid w:val="00FB44E2"/>
    <w:rsid w:val="00FB6535"/>
    <w:rsid w:val="00FB7794"/>
    <w:rsid w:val="00FC1C71"/>
    <w:rsid w:val="00FC2445"/>
    <w:rsid w:val="00FC4D24"/>
    <w:rsid w:val="00FC4FBF"/>
    <w:rsid w:val="00FD17A9"/>
    <w:rsid w:val="00FD1AA9"/>
    <w:rsid w:val="00FD270C"/>
    <w:rsid w:val="00FD35B6"/>
    <w:rsid w:val="354AE948"/>
    <w:rsid w:val="4443D227"/>
    <w:rsid w:val="62718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A564"/>
  <w15:chartTrackingRefBased/>
  <w15:docId w15:val="{8BC70707-84EE-4FA1-AC57-848CB3AE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DA6"/>
    <w:pPr>
      <w:keepNext/>
      <w:keepLines/>
      <w:spacing w:before="160" w:after="80"/>
      <w:outlineLvl w:val="2"/>
    </w:pPr>
    <w:rPr>
      <w:rFonts w:eastAsiaTheme="majorEastAsia" w:cstheme="majorBidi"/>
      <w:color w:val="5253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253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DA6"/>
    <w:pPr>
      <w:keepNext/>
      <w:keepLines/>
      <w:spacing w:before="80" w:after="40"/>
      <w:outlineLvl w:val="4"/>
    </w:pPr>
    <w:rPr>
      <w:rFonts w:eastAsiaTheme="majorEastAsia" w:cstheme="majorBidi"/>
      <w:color w:val="5253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A6"/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DA6"/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DA6"/>
    <w:rPr>
      <w:rFonts w:eastAsiaTheme="majorEastAsia" w:cstheme="majorBidi"/>
      <w:color w:val="52535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DA6"/>
    <w:rPr>
      <w:rFonts w:eastAsiaTheme="majorEastAsia" w:cstheme="majorBidi"/>
      <w:i/>
      <w:iCs/>
      <w:color w:val="5253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DA6"/>
    <w:rPr>
      <w:rFonts w:eastAsiaTheme="majorEastAsia" w:cstheme="majorBidi"/>
      <w:color w:val="5253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DA6"/>
    <w:rPr>
      <w:i/>
      <w:iCs/>
      <w:color w:val="5253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DA6"/>
    <w:pPr>
      <w:pBdr>
        <w:top w:val="single" w:sz="4" w:space="10" w:color="525354" w:themeColor="accent1" w:themeShade="BF"/>
        <w:bottom w:val="single" w:sz="4" w:space="10" w:color="525354" w:themeColor="accent1" w:themeShade="BF"/>
      </w:pBdr>
      <w:spacing w:before="360" w:after="360"/>
      <w:ind w:left="864" w:right="864"/>
      <w:jc w:val="center"/>
    </w:pPr>
    <w:rPr>
      <w:i/>
      <w:iCs/>
      <w:color w:val="52535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DA6"/>
    <w:rPr>
      <w:i/>
      <w:iCs/>
      <w:color w:val="5253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DA6"/>
    <w:rPr>
      <w:b/>
      <w:bCs/>
      <w:smallCaps/>
      <w:color w:val="525354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F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C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3A33"/>
    <w:pPr>
      <w:spacing w:after="0" w:line="240" w:lineRule="auto"/>
    </w:pPr>
  </w:style>
  <w:style w:type="table" w:styleId="TableGrid">
    <w:name w:val="Table Grid"/>
    <w:basedOn w:val="TableNormal"/>
    <w:uiPriority w:val="39"/>
    <w:rsid w:val="0049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0697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C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customStyle="1" w:styleId="cf11">
    <w:name w:val="cf11"/>
    <w:basedOn w:val="DefaultParagraphFont"/>
    <w:rsid w:val="00FC2445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7A8"/>
    <w:rPr>
      <w:color w:val="4968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A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F3B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nMIN">
      <a:dk1>
        <a:srgbClr val="000000"/>
      </a:dk1>
      <a:lt1>
        <a:srgbClr val="FFFFFF"/>
      </a:lt1>
      <a:dk2>
        <a:srgbClr val="1868A6"/>
      </a:dk2>
      <a:lt2>
        <a:srgbClr val="E8E8E8"/>
      </a:lt2>
      <a:accent1>
        <a:srgbClr val="6E7071"/>
      </a:accent1>
      <a:accent2>
        <a:srgbClr val="1868A6"/>
      </a:accent2>
      <a:accent3>
        <a:srgbClr val="91C3EA"/>
      </a:accent3>
      <a:accent4>
        <a:srgbClr val="BDD630"/>
      </a:accent4>
      <a:accent5>
        <a:srgbClr val="FCAF1B"/>
      </a:accent5>
      <a:accent6>
        <a:srgbClr val="CE188A"/>
      </a:accent6>
      <a:hlink>
        <a:srgbClr val="496893"/>
      </a:hlink>
      <a:folHlink>
        <a:srgbClr val="D1E3F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EA08-E646-4A59-94F2-DE062A0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Links>
    <vt:vector size="18" baseType="variant">
      <vt:variant>
        <vt:i4>3539066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Banuškevičė</dc:creator>
  <cp:keywords/>
  <dc:description/>
  <cp:lastModifiedBy>Milda Numgaudienė</cp:lastModifiedBy>
  <cp:revision>7</cp:revision>
  <dcterms:created xsi:type="dcterms:W3CDTF">2025-08-06T03:34:00Z</dcterms:created>
  <dcterms:modified xsi:type="dcterms:W3CDTF">2026-01-11T17:51:00Z</dcterms:modified>
</cp:coreProperties>
</file>