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6DAF" w14:textId="77777777" w:rsidR="005839CE" w:rsidRDefault="0070371A" w:rsidP="005839CE">
      <w:pPr>
        <w:widowControl w:val="0"/>
        <w:ind w:left="4820"/>
        <w:jc w:val="both"/>
        <w:rPr>
          <w:lang w:eastAsia="lt-LT"/>
        </w:rPr>
      </w:pPr>
      <w:r>
        <w:rPr>
          <w:lang w:eastAsia="lt-LT"/>
        </w:rPr>
        <w:t xml:space="preserve">2021–2030 metų plėtros programos valdytojos </w:t>
      </w:r>
      <w:r w:rsidR="00415D79" w:rsidRPr="00B26B96">
        <w:rPr>
          <w:bCs/>
          <w:szCs w:val="24"/>
        </w:rPr>
        <w:t xml:space="preserve">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w:t>
      </w:r>
      <w:r w:rsidR="00415D79" w:rsidRPr="00947707">
        <w:rPr>
          <w:bCs/>
          <w:szCs w:val="24"/>
        </w:rPr>
        <w:t xml:space="preserve">veiklų, susijusių su katilų keitimu į efektyvesnes, atsinaujinančius energijos išteklius naudojančias šilumos gamybos technologijas, individualiuose namuose, neprijungtuose prie centralizuoto šilumos tiekimo sistemos,  </w:t>
      </w:r>
      <w:r w:rsidR="00415D79" w:rsidRPr="00B26B96">
        <w:rPr>
          <w:bCs/>
          <w:szCs w:val="24"/>
        </w:rPr>
        <w:t>projektų finansavimo sąlygų aprašo</w:t>
      </w:r>
    </w:p>
    <w:p w14:paraId="76E573E3" w14:textId="0EC91614" w:rsidR="006F4982" w:rsidRDefault="005839CE" w:rsidP="005839CE">
      <w:pPr>
        <w:widowControl w:val="0"/>
        <w:ind w:left="4820"/>
        <w:jc w:val="both"/>
        <w:rPr>
          <w:lang w:eastAsia="lt-LT"/>
        </w:rPr>
      </w:pPr>
      <w:r>
        <w:rPr>
          <w:lang w:eastAsia="lt-LT"/>
        </w:rPr>
        <w:t>8</w:t>
      </w:r>
      <w:r w:rsidR="0070371A">
        <w:rPr>
          <w:lang w:eastAsia="lt-LT"/>
        </w:rPr>
        <w:t xml:space="preserve"> priedas</w:t>
      </w:r>
    </w:p>
    <w:p w14:paraId="494F1C86" w14:textId="77777777" w:rsidR="005839CE" w:rsidRDefault="005839CE" w:rsidP="005839CE">
      <w:pPr>
        <w:widowControl w:val="0"/>
        <w:ind w:left="4820"/>
        <w:jc w:val="both"/>
        <w:rPr>
          <w:lang w:eastAsia="lt-LT"/>
        </w:rPr>
      </w:pPr>
    </w:p>
    <w:p w14:paraId="5B9BD09C" w14:textId="77777777" w:rsidR="006F4982" w:rsidRDefault="006F4982" w:rsidP="006F4982">
      <w:pPr>
        <w:rPr>
          <w:sz w:val="4"/>
          <w:szCs w:val="4"/>
          <w:lang w:eastAsia="lt-LT"/>
        </w:rPr>
      </w:pPr>
    </w:p>
    <w:p w14:paraId="12CE5C98" w14:textId="0ADAAE07" w:rsidR="00C7216D" w:rsidRDefault="0061298D" w:rsidP="006F4982">
      <w:pPr>
        <w:keepNext/>
        <w:keepLines/>
        <w:spacing w:line="256" w:lineRule="auto"/>
        <w:jc w:val="center"/>
        <w:outlineLvl w:val="1"/>
        <w:rPr>
          <w:rFonts w:eastAsia="SimSun"/>
          <w:b/>
          <w:caps/>
          <w:szCs w:val="24"/>
          <w:lang w:eastAsia="lt-LT"/>
        </w:rPr>
      </w:pPr>
      <w:r>
        <w:rPr>
          <w:rFonts w:eastAsia="SimSun"/>
          <w:b/>
          <w:caps/>
          <w:szCs w:val="24"/>
          <w:lang w:eastAsia="lt-LT"/>
        </w:rPr>
        <w:t>Veiklų, susijusių</w:t>
      </w:r>
      <w:r w:rsidR="008A418E">
        <w:rPr>
          <w:rFonts w:eastAsia="SimSun"/>
          <w:b/>
          <w:caps/>
          <w:szCs w:val="24"/>
          <w:lang w:eastAsia="lt-LT"/>
        </w:rPr>
        <w:t xml:space="preserve"> su katilų keitimu į efektyvesnes, atsinaujinančius energijos išteklius naudojančias šilumos gamybos technologijas, individualiuose namuose, neprijungtuose</w:t>
      </w:r>
      <w:r w:rsidR="00C7216D">
        <w:rPr>
          <w:rFonts w:eastAsia="SimSun"/>
          <w:b/>
          <w:caps/>
          <w:szCs w:val="24"/>
          <w:lang w:eastAsia="lt-LT"/>
        </w:rPr>
        <w:t xml:space="preserve"> prie centralizuoto šilumos tiekimo sistemos</w:t>
      </w:r>
      <w:r w:rsidR="00164B37">
        <w:rPr>
          <w:rFonts w:eastAsia="SimSun"/>
          <w:b/>
          <w:caps/>
          <w:szCs w:val="24"/>
          <w:lang w:eastAsia="lt-LT"/>
        </w:rPr>
        <w:t xml:space="preserve"> </w:t>
      </w:r>
      <w:r w:rsidR="009417E0">
        <w:rPr>
          <w:rFonts w:eastAsia="SimSun"/>
          <w:b/>
          <w:caps/>
          <w:szCs w:val="24"/>
          <w:lang w:eastAsia="lt-LT"/>
        </w:rPr>
        <w:t xml:space="preserve">STEBĖSENOS RODIKLIŲ </w:t>
      </w:r>
      <w:r w:rsidR="00164B37">
        <w:rPr>
          <w:b/>
          <w:szCs w:val="24"/>
          <w:lang w:eastAsia="lt-LT"/>
        </w:rPr>
        <w:t>APRAŠYMO KORTELĖS</w:t>
      </w:r>
    </w:p>
    <w:p w14:paraId="7F831087" w14:textId="77777777" w:rsidR="00C7216D" w:rsidRDefault="00C7216D" w:rsidP="006F4982">
      <w:pPr>
        <w:keepNext/>
        <w:keepLines/>
        <w:spacing w:line="256" w:lineRule="auto"/>
        <w:jc w:val="center"/>
        <w:outlineLvl w:val="1"/>
        <w:rPr>
          <w:rFonts w:eastAsia="SimSun"/>
          <w:b/>
          <w:caps/>
          <w:szCs w:val="24"/>
          <w:lang w:eastAsia="lt-LT"/>
        </w:rPr>
      </w:pPr>
    </w:p>
    <w:p w14:paraId="039EE856" w14:textId="55F7EFF9" w:rsidR="006F4982" w:rsidRDefault="006142EA" w:rsidP="006F4982">
      <w:pPr>
        <w:keepNext/>
        <w:keepLines/>
        <w:spacing w:line="256" w:lineRule="auto"/>
        <w:jc w:val="center"/>
        <w:outlineLvl w:val="1"/>
        <w:rPr>
          <w:rFonts w:eastAsia="SimSun"/>
          <w:b/>
          <w:caps/>
          <w:szCs w:val="24"/>
          <w:lang w:eastAsia="lt-LT"/>
        </w:rPr>
      </w:pPr>
      <w:r w:rsidRPr="00312BB2">
        <w:rPr>
          <w:rFonts w:eastAsia="SimSun"/>
          <w:b/>
          <w:caps/>
          <w:szCs w:val="24"/>
          <w:lang w:eastAsia="lt-LT"/>
        </w:rPr>
        <w:t>1.</w:t>
      </w:r>
      <w:r>
        <w:rPr>
          <w:rFonts w:eastAsia="SimSun"/>
          <w:b/>
          <w:caps/>
          <w:szCs w:val="24"/>
          <w:lang w:eastAsia="lt-LT"/>
        </w:rPr>
        <w:t xml:space="preserve"> </w:t>
      </w:r>
      <w:r w:rsidR="006F4982">
        <w:rPr>
          <w:rFonts w:eastAsia="SimSun"/>
          <w:b/>
          <w:caps/>
          <w:szCs w:val="24"/>
          <w:lang w:eastAsia="lt-LT"/>
        </w:rPr>
        <w:t>Stebėsenos rodiklio</w:t>
      </w:r>
    </w:p>
    <w:p w14:paraId="0139E538" w14:textId="61622399" w:rsidR="006F4982" w:rsidRDefault="00E72ED6" w:rsidP="006F4982">
      <w:pPr>
        <w:keepNext/>
        <w:keepLines/>
        <w:spacing w:line="256" w:lineRule="auto"/>
        <w:jc w:val="center"/>
        <w:outlineLvl w:val="1"/>
        <w:rPr>
          <w:rFonts w:eastAsia="SimSun"/>
          <w:b/>
          <w:caps/>
          <w:szCs w:val="24"/>
          <w:lang w:eastAsia="lt-LT"/>
        </w:rPr>
      </w:pPr>
      <w:r>
        <w:rPr>
          <w:rFonts w:eastAsia="SimSun"/>
          <w:b/>
          <w:caps/>
          <w:szCs w:val="24"/>
          <w:lang w:eastAsia="lt-LT"/>
        </w:rPr>
        <w:t>„</w:t>
      </w:r>
      <w:r w:rsidR="009842E6">
        <w:rPr>
          <w:rFonts w:eastAsia="SimSun"/>
          <w:b/>
          <w:caps/>
          <w:szCs w:val="24"/>
          <w:lang w:eastAsia="lt-LT"/>
        </w:rPr>
        <w:t>BŪSTAI SU EFEKTYVESNIAIS ŠILUMOS GAMYBOS ĮRENGINIAIS</w:t>
      </w:r>
      <w:r>
        <w:rPr>
          <w:rFonts w:eastAsia="SimSun"/>
          <w:b/>
          <w:caps/>
          <w:szCs w:val="24"/>
          <w:lang w:eastAsia="lt-LT"/>
        </w:rPr>
        <w:t xml:space="preserve">“ </w:t>
      </w:r>
      <w:r w:rsidR="006F4982">
        <w:rPr>
          <w:rFonts w:eastAsia="SimSun"/>
          <w:b/>
          <w:caps/>
          <w:szCs w:val="24"/>
          <w:lang w:eastAsia="lt-LT"/>
        </w:rPr>
        <w:t>aprašymo kortelė</w:t>
      </w:r>
    </w:p>
    <w:p w14:paraId="251B38DD" w14:textId="77777777" w:rsidR="006F4982" w:rsidRDefault="006F4982" w:rsidP="006F498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6F4982" w:rsidRPr="005625E5" w14:paraId="6DBDC5BF"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14482" w14:textId="77777777" w:rsidR="006F4982" w:rsidRPr="005625E5" w:rsidRDefault="006F4982" w:rsidP="00741D5A">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8DE7D6" w14:textId="77777777" w:rsidR="006F4982" w:rsidRPr="005625E5" w:rsidRDefault="006F4982" w:rsidP="00741D5A">
            <w:pPr>
              <w:widowControl w:val="0"/>
              <w:jc w:val="center"/>
              <w:rPr>
                <w:b/>
                <w:bCs/>
                <w:szCs w:val="24"/>
                <w:lang w:eastAsia="lt-LT"/>
              </w:rPr>
            </w:pPr>
            <w:r w:rsidRPr="005625E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03CC34" w14:textId="77777777" w:rsidR="006F4982" w:rsidRPr="005625E5" w:rsidRDefault="006F4982" w:rsidP="00741D5A">
            <w:pPr>
              <w:widowControl w:val="0"/>
              <w:jc w:val="center"/>
              <w:rPr>
                <w:b/>
                <w:bCs/>
                <w:strike/>
                <w:szCs w:val="24"/>
                <w:lang w:eastAsia="lt-LT"/>
              </w:rPr>
            </w:pPr>
            <w:r w:rsidRPr="005625E5">
              <w:rPr>
                <w:b/>
                <w:bCs/>
                <w:szCs w:val="24"/>
                <w:lang w:eastAsia="lt-LT"/>
              </w:rPr>
              <w:t>Kodai, pavadinimai ir aprašymas</w:t>
            </w:r>
          </w:p>
        </w:tc>
      </w:tr>
      <w:tr w:rsidR="006F4982" w:rsidRPr="005625E5" w14:paraId="3808ABFB"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82EF1" w14:textId="77777777" w:rsidR="006F4982" w:rsidRPr="005625E5" w:rsidRDefault="006F4982" w:rsidP="00741D5A">
            <w:pPr>
              <w:widowControl w:val="0"/>
              <w:rPr>
                <w:szCs w:val="24"/>
                <w:lang w:eastAsia="lt-LT"/>
              </w:rPr>
            </w:pPr>
            <w:r w:rsidRPr="005625E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DA572" w14:textId="77777777" w:rsidR="006F4982" w:rsidRPr="005625E5" w:rsidRDefault="006F4982" w:rsidP="00741D5A">
            <w:pPr>
              <w:widowControl w:val="0"/>
              <w:jc w:val="both"/>
              <w:rPr>
                <w:szCs w:val="24"/>
                <w:highlight w:val="yellow"/>
                <w:lang w:eastAsia="lt-LT"/>
              </w:rPr>
            </w:pPr>
            <w:r w:rsidRPr="005625E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90F4B6" w14:textId="072FC55A" w:rsidR="006F4982" w:rsidRPr="005625E5" w:rsidRDefault="0051616C" w:rsidP="00741D5A">
            <w:pPr>
              <w:jc w:val="both"/>
              <w:rPr>
                <w:bCs/>
                <w:i/>
                <w:iCs/>
                <w:color w:val="808080"/>
                <w:szCs w:val="24"/>
                <w:lang w:eastAsia="lt-LT"/>
              </w:rPr>
            </w:pPr>
            <w:r w:rsidRPr="005625E5">
              <w:rPr>
                <w:szCs w:val="24"/>
              </w:rPr>
              <w:t>Būstai</w:t>
            </w:r>
            <w:r w:rsidRPr="005625E5">
              <w:rPr>
                <w:spacing w:val="-3"/>
                <w:szCs w:val="24"/>
              </w:rPr>
              <w:t xml:space="preserve"> </w:t>
            </w:r>
            <w:r w:rsidRPr="005625E5">
              <w:rPr>
                <w:szCs w:val="24"/>
              </w:rPr>
              <w:t>su</w:t>
            </w:r>
            <w:r w:rsidRPr="005625E5">
              <w:rPr>
                <w:spacing w:val="-6"/>
                <w:szCs w:val="24"/>
              </w:rPr>
              <w:t xml:space="preserve"> </w:t>
            </w:r>
            <w:r w:rsidRPr="005625E5">
              <w:rPr>
                <w:szCs w:val="24"/>
              </w:rPr>
              <w:t>efektyvesniais</w:t>
            </w:r>
            <w:r w:rsidRPr="005625E5">
              <w:rPr>
                <w:spacing w:val="-3"/>
                <w:szCs w:val="24"/>
              </w:rPr>
              <w:t xml:space="preserve"> </w:t>
            </w:r>
            <w:r w:rsidRPr="005625E5">
              <w:rPr>
                <w:szCs w:val="24"/>
              </w:rPr>
              <w:t>šilumos</w:t>
            </w:r>
            <w:r w:rsidRPr="005625E5">
              <w:rPr>
                <w:spacing w:val="-6"/>
                <w:szCs w:val="24"/>
              </w:rPr>
              <w:t xml:space="preserve"> </w:t>
            </w:r>
            <w:r w:rsidRPr="005625E5">
              <w:rPr>
                <w:szCs w:val="24"/>
              </w:rPr>
              <w:t>gamybos</w:t>
            </w:r>
            <w:r w:rsidRPr="005625E5">
              <w:rPr>
                <w:spacing w:val="-5"/>
                <w:szCs w:val="24"/>
              </w:rPr>
              <w:t xml:space="preserve"> </w:t>
            </w:r>
            <w:r w:rsidRPr="005625E5">
              <w:rPr>
                <w:spacing w:val="-2"/>
                <w:szCs w:val="24"/>
              </w:rPr>
              <w:t>įrenginiais</w:t>
            </w:r>
          </w:p>
        </w:tc>
      </w:tr>
      <w:tr w:rsidR="006F4982" w:rsidRPr="005625E5" w14:paraId="0E66A6A4"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A890F" w14:textId="77777777" w:rsidR="006F4982" w:rsidRPr="005625E5" w:rsidRDefault="006F4982" w:rsidP="00741D5A">
            <w:pPr>
              <w:widowControl w:val="0"/>
              <w:rPr>
                <w:szCs w:val="24"/>
                <w:lang w:eastAsia="lt-LT"/>
              </w:rPr>
            </w:pPr>
            <w:r w:rsidRPr="005625E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28EC39" w14:textId="77777777" w:rsidR="006F4982" w:rsidRPr="005625E5" w:rsidRDefault="006F4982" w:rsidP="00741D5A">
            <w:pPr>
              <w:widowControl w:val="0"/>
              <w:jc w:val="both"/>
              <w:rPr>
                <w:szCs w:val="24"/>
                <w:lang w:eastAsia="lt-LT"/>
              </w:rPr>
            </w:pPr>
            <w:r w:rsidRPr="005625E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FB3680" w14:textId="35E3CC5D" w:rsidR="006F4982" w:rsidRPr="005625E5" w:rsidRDefault="007B5728" w:rsidP="00741D5A">
            <w:pPr>
              <w:jc w:val="both"/>
              <w:rPr>
                <w:bCs/>
                <w:i/>
                <w:iCs/>
                <w:color w:val="808080"/>
                <w:szCs w:val="24"/>
                <w:lang w:eastAsia="lt-LT"/>
              </w:rPr>
            </w:pPr>
            <w:r w:rsidRPr="005625E5">
              <w:rPr>
                <w:szCs w:val="24"/>
              </w:rPr>
              <w:t>Vienetai (vnt.)</w:t>
            </w:r>
          </w:p>
        </w:tc>
      </w:tr>
      <w:tr w:rsidR="006F4982" w:rsidRPr="005625E5" w14:paraId="67F27A33"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3A8C3" w14:textId="77777777" w:rsidR="006F4982" w:rsidRPr="005625E5" w:rsidRDefault="006F4982" w:rsidP="00741D5A">
            <w:pPr>
              <w:widowControl w:val="0"/>
              <w:rPr>
                <w:szCs w:val="24"/>
                <w:lang w:eastAsia="lt-LT"/>
              </w:rPr>
            </w:pPr>
            <w:r w:rsidRPr="005625E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3E09BE" w14:textId="77777777" w:rsidR="006F4982" w:rsidRPr="005625E5" w:rsidRDefault="006F4982" w:rsidP="00741D5A">
            <w:pPr>
              <w:widowControl w:val="0"/>
              <w:jc w:val="both"/>
              <w:rPr>
                <w:szCs w:val="24"/>
                <w:lang w:eastAsia="lt-LT"/>
              </w:rPr>
            </w:pPr>
            <w:r w:rsidRPr="005625E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08B41D" w14:textId="400CF334" w:rsidR="006F4982" w:rsidRPr="005625E5" w:rsidRDefault="00184F38" w:rsidP="00741D5A">
            <w:pPr>
              <w:jc w:val="both"/>
              <w:rPr>
                <w:bCs/>
                <w:i/>
                <w:iCs/>
                <w:color w:val="808080"/>
                <w:szCs w:val="24"/>
                <w:lang w:eastAsia="lt-LT"/>
              </w:rPr>
            </w:pPr>
            <w:r w:rsidRPr="005625E5">
              <w:rPr>
                <w:bCs/>
                <w:szCs w:val="24"/>
                <w:lang w:eastAsia="lt-LT"/>
              </w:rPr>
              <w:t>Siekiama stebėsenos rodiklio reikšmės d</w:t>
            </w:r>
            <w:r w:rsidR="004024BA" w:rsidRPr="005625E5">
              <w:rPr>
                <w:szCs w:val="24"/>
                <w:lang w:eastAsia="lt-LT"/>
              </w:rPr>
              <w:t>idėjim</w:t>
            </w:r>
            <w:r w:rsidRPr="005625E5">
              <w:rPr>
                <w:szCs w:val="24"/>
                <w:lang w:eastAsia="lt-LT"/>
              </w:rPr>
              <w:t>o</w:t>
            </w:r>
          </w:p>
        </w:tc>
      </w:tr>
      <w:tr w:rsidR="006F4982" w:rsidRPr="005625E5" w14:paraId="57A56054"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6E32C" w14:textId="77777777" w:rsidR="006F4982" w:rsidRPr="005625E5" w:rsidRDefault="006F4982" w:rsidP="00741D5A">
            <w:pPr>
              <w:widowControl w:val="0"/>
              <w:rPr>
                <w:szCs w:val="24"/>
                <w:lang w:eastAsia="lt-LT"/>
              </w:rPr>
            </w:pPr>
            <w:r w:rsidRPr="005625E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85F75D" w14:textId="77777777" w:rsidR="006F4982" w:rsidRPr="005625E5" w:rsidRDefault="006F4982" w:rsidP="00741D5A">
            <w:pPr>
              <w:widowControl w:val="0"/>
              <w:jc w:val="both"/>
              <w:rPr>
                <w:szCs w:val="24"/>
                <w:lang w:eastAsia="lt-LT"/>
              </w:rPr>
            </w:pPr>
            <w:r w:rsidRPr="005625E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6F5F3B" w14:textId="69788822" w:rsidR="006F4982" w:rsidRPr="005625E5" w:rsidRDefault="00800B61" w:rsidP="00741D5A">
            <w:pPr>
              <w:jc w:val="both"/>
              <w:rPr>
                <w:bCs/>
                <w:i/>
                <w:iCs/>
                <w:color w:val="808080"/>
                <w:szCs w:val="24"/>
                <w:lang w:eastAsia="lt-LT"/>
              </w:rPr>
            </w:pPr>
            <w:r w:rsidRPr="005625E5">
              <w:rPr>
                <w:szCs w:val="24"/>
                <w:lang w:eastAsia="lt-LT"/>
              </w:rPr>
              <w:t xml:space="preserve">Skaitinė </w:t>
            </w:r>
            <w:r w:rsidRPr="005625E5">
              <w:rPr>
                <w:rFonts w:eastAsia="Calibri"/>
                <w:bCs/>
                <w:color w:val="000000"/>
                <w:szCs w:val="24"/>
                <w:lang w:eastAsia="lt-LT"/>
              </w:rPr>
              <w:t>reikšmė (</w:t>
            </w:r>
            <w:r w:rsidR="00184F38" w:rsidRPr="005625E5">
              <w:rPr>
                <w:rFonts w:eastAsia="Calibri"/>
                <w:bCs/>
                <w:color w:val="000000"/>
                <w:szCs w:val="24"/>
                <w:lang w:eastAsia="lt-LT"/>
              </w:rPr>
              <w:t xml:space="preserve">reikšmės </w:t>
            </w:r>
            <w:r w:rsidRPr="005625E5">
              <w:rPr>
                <w:bCs/>
                <w:szCs w:val="24"/>
                <w:lang w:eastAsia="lt-LT"/>
              </w:rPr>
              <w:t>išreiškiamos skaičiais)</w:t>
            </w:r>
          </w:p>
        </w:tc>
      </w:tr>
      <w:tr w:rsidR="006F4982" w:rsidRPr="005625E5" w14:paraId="1EBCE2C3"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6721" w14:textId="77777777" w:rsidR="006F4982" w:rsidRPr="005625E5" w:rsidRDefault="006F4982" w:rsidP="00741D5A">
            <w:pPr>
              <w:widowControl w:val="0"/>
              <w:rPr>
                <w:szCs w:val="24"/>
                <w:lang w:eastAsia="lt-LT"/>
              </w:rPr>
            </w:pPr>
            <w:r w:rsidRPr="005625E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1A5D6A" w14:textId="77777777" w:rsidR="006F4982" w:rsidRPr="005625E5" w:rsidRDefault="006F4982" w:rsidP="00741D5A">
            <w:pPr>
              <w:widowControl w:val="0"/>
              <w:jc w:val="both"/>
              <w:rPr>
                <w:szCs w:val="24"/>
                <w:lang w:eastAsia="lt-LT"/>
              </w:rPr>
            </w:pPr>
            <w:r w:rsidRPr="005625E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7E923B" w14:textId="3FC33026" w:rsidR="006F4982" w:rsidRPr="005625E5" w:rsidRDefault="00F52F21" w:rsidP="00741D5A">
            <w:pPr>
              <w:jc w:val="both"/>
              <w:rPr>
                <w:bCs/>
                <w:i/>
                <w:iCs/>
                <w:color w:val="808080"/>
                <w:szCs w:val="24"/>
                <w:lang w:eastAsia="lt-LT"/>
              </w:rPr>
            </w:pPr>
            <w:r w:rsidRPr="005625E5">
              <w:rPr>
                <w:bCs/>
                <w:szCs w:val="24"/>
                <w:lang w:eastAsia="lt-LT"/>
              </w:rPr>
              <w:t>Produkto rodiklis</w:t>
            </w:r>
          </w:p>
        </w:tc>
      </w:tr>
      <w:tr w:rsidR="006F4982" w:rsidRPr="005625E5" w14:paraId="12F6273F"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41A19" w14:textId="77777777" w:rsidR="006F4982" w:rsidRPr="005625E5" w:rsidRDefault="006F4982" w:rsidP="00741D5A">
            <w:pPr>
              <w:widowControl w:val="0"/>
              <w:rPr>
                <w:szCs w:val="24"/>
                <w:lang w:eastAsia="lt-LT"/>
              </w:rPr>
            </w:pPr>
            <w:r w:rsidRPr="005625E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A00F4" w14:textId="77777777" w:rsidR="006F4982" w:rsidRPr="005625E5" w:rsidRDefault="006F4982" w:rsidP="00741D5A">
            <w:pPr>
              <w:widowControl w:val="0"/>
              <w:jc w:val="both"/>
              <w:rPr>
                <w:szCs w:val="24"/>
                <w:lang w:eastAsia="lt-LT"/>
              </w:rPr>
            </w:pPr>
            <w:r w:rsidRPr="005625E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3658B6" w14:textId="68E58C02" w:rsidR="006F4982" w:rsidRPr="005625E5" w:rsidRDefault="000F1C50" w:rsidP="00741D5A">
            <w:pPr>
              <w:jc w:val="both"/>
              <w:rPr>
                <w:bCs/>
                <w:i/>
                <w:iCs/>
                <w:color w:val="808080"/>
                <w:szCs w:val="24"/>
                <w:lang w:eastAsia="lt-LT"/>
              </w:rPr>
            </w:pPr>
            <w:r w:rsidRPr="005625E5">
              <w:rPr>
                <w:color w:val="000000"/>
                <w:szCs w:val="24"/>
                <w:shd w:val="clear" w:color="auto" w:fill="FFFFFF"/>
              </w:rPr>
              <w:t>P-03-001-06-05-01-01</w:t>
            </w:r>
          </w:p>
        </w:tc>
      </w:tr>
      <w:tr w:rsidR="006F4982" w:rsidRPr="005625E5" w14:paraId="5B796045" w14:textId="77777777" w:rsidTr="00741D5A">
        <w:trPr>
          <w:trHeight w:val="14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C495F" w14:textId="77777777" w:rsidR="006F4982" w:rsidRPr="005625E5" w:rsidRDefault="006F4982" w:rsidP="00741D5A">
            <w:pPr>
              <w:widowControl w:val="0"/>
              <w:rPr>
                <w:szCs w:val="24"/>
                <w:lang w:eastAsia="lt-LT"/>
              </w:rPr>
            </w:pPr>
            <w:r w:rsidRPr="005625E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A77ECD" w14:textId="77777777" w:rsidR="006F4982" w:rsidRPr="005625E5" w:rsidRDefault="006F4982" w:rsidP="00741D5A">
            <w:pPr>
              <w:widowControl w:val="0"/>
              <w:jc w:val="both"/>
              <w:rPr>
                <w:szCs w:val="24"/>
                <w:lang w:eastAsia="lt-LT"/>
              </w:rPr>
            </w:pPr>
            <w:r w:rsidRPr="005625E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B86EA4" w14:textId="3A0B5C7F" w:rsidR="006F4982" w:rsidRPr="005625E5" w:rsidRDefault="008E47F0" w:rsidP="00741D5A">
            <w:pPr>
              <w:widowControl w:val="0"/>
              <w:jc w:val="both"/>
              <w:rPr>
                <w:color w:val="808080"/>
                <w:szCs w:val="24"/>
                <w:lang w:eastAsia="lt-LT"/>
              </w:rPr>
            </w:pPr>
            <w:r w:rsidRPr="005625E5">
              <w:rPr>
                <w:szCs w:val="24"/>
                <w:lang w:eastAsia="lt-LT"/>
              </w:rPr>
              <w:t>Specialusis produk</w:t>
            </w:r>
            <w:r w:rsidR="000C221E" w:rsidRPr="005625E5">
              <w:rPr>
                <w:szCs w:val="24"/>
                <w:lang w:eastAsia="lt-LT"/>
              </w:rPr>
              <w:t>to rodiklis</w:t>
            </w:r>
          </w:p>
        </w:tc>
      </w:tr>
      <w:tr w:rsidR="006F4982" w:rsidRPr="005625E5" w14:paraId="39EB30B5"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6F16F9" w14:textId="77777777" w:rsidR="006F4982" w:rsidRPr="005625E5" w:rsidRDefault="006F4982" w:rsidP="00741D5A">
            <w:pPr>
              <w:widowControl w:val="0"/>
              <w:rPr>
                <w:szCs w:val="24"/>
                <w:lang w:eastAsia="lt-LT"/>
              </w:rPr>
            </w:pPr>
            <w:r w:rsidRPr="005625E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D13B7A" w14:textId="77777777" w:rsidR="006F4982" w:rsidRPr="005625E5" w:rsidRDefault="006F4982" w:rsidP="00741D5A">
            <w:pPr>
              <w:widowControl w:val="0"/>
              <w:jc w:val="both"/>
              <w:rPr>
                <w:szCs w:val="24"/>
                <w:highlight w:val="yellow"/>
                <w:lang w:eastAsia="lt-LT"/>
              </w:rPr>
            </w:pPr>
            <w:r w:rsidRPr="005625E5">
              <w:rPr>
                <w:szCs w:val="24"/>
                <w:lang w:eastAsia="lt-LT"/>
              </w:rPr>
              <w:t>Stebėsenos rodiklio paaiškinimas</w:t>
            </w:r>
            <w:r w:rsidRPr="005625E5">
              <w:rPr>
                <w:bCs/>
                <w:szCs w:val="24"/>
                <w:lang w:eastAsia="lt-LT"/>
              </w:rPr>
              <w:t xml:space="preserve">, </w:t>
            </w:r>
            <w:r w:rsidRPr="005625E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DD2EA3" w14:textId="6D682A45" w:rsidR="00BC04CA" w:rsidRPr="005625E5" w:rsidRDefault="00BC04CA" w:rsidP="00BC04CA">
            <w:pPr>
              <w:pStyle w:val="TableParagraph"/>
              <w:ind w:right="36"/>
              <w:jc w:val="both"/>
              <w:rPr>
                <w:sz w:val="24"/>
                <w:szCs w:val="24"/>
              </w:rPr>
            </w:pPr>
            <w:r w:rsidRPr="005625E5">
              <w:rPr>
                <w:sz w:val="24"/>
                <w:szCs w:val="24"/>
              </w:rPr>
              <w:t>Rodiklis nurodo būstų, kuriuose įrengti efektyviai atsinaujinančius energijos išteklius  šilumos gamybai naudojantys įrenginiai</w:t>
            </w:r>
            <w:r w:rsidR="006311DE">
              <w:rPr>
                <w:sz w:val="24"/>
                <w:szCs w:val="24"/>
              </w:rPr>
              <w:t xml:space="preserve"> </w:t>
            </w:r>
            <w:r w:rsidRPr="005625E5">
              <w:rPr>
                <w:sz w:val="24"/>
                <w:szCs w:val="24"/>
              </w:rPr>
              <w:t xml:space="preserve">vietoj </w:t>
            </w:r>
            <w:r w:rsidR="00ED4CB8" w:rsidRPr="005625E5">
              <w:rPr>
                <w:sz w:val="24"/>
                <w:szCs w:val="24"/>
              </w:rPr>
              <w:t>šiuo metu naudojamų</w:t>
            </w:r>
            <w:r w:rsidRPr="005625E5">
              <w:rPr>
                <w:sz w:val="24"/>
                <w:szCs w:val="24"/>
              </w:rPr>
              <w:t xml:space="preserve"> neefektyvių ir oro aplinkai taršių šilumos gamybos įrenginių</w:t>
            </w:r>
            <w:r w:rsidR="006311DE">
              <w:rPr>
                <w:sz w:val="24"/>
                <w:szCs w:val="24"/>
              </w:rPr>
              <w:t xml:space="preserve">, </w:t>
            </w:r>
            <w:r w:rsidR="006311DE" w:rsidRPr="005625E5">
              <w:rPr>
                <w:sz w:val="24"/>
                <w:szCs w:val="24"/>
              </w:rPr>
              <w:t>skaičių</w:t>
            </w:r>
            <w:r w:rsidR="006311DE">
              <w:rPr>
                <w:sz w:val="24"/>
                <w:szCs w:val="24"/>
              </w:rPr>
              <w:t>.</w:t>
            </w:r>
          </w:p>
          <w:p w14:paraId="5FE39C2C" w14:textId="4201641E" w:rsidR="003B2D62" w:rsidRPr="005625E5" w:rsidRDefault="003F690F" w:rsidP="003B2D62">
            <w:pPr>
              <w:pStyle w:val="TableParagraph"/>
              <w:spacing w:before="0"/>
              <w:ind w:right="36"/>
              <w:jc w:val="both"/>
              <w:rPr>
                <w:sz w:val="24"/>
                <w:szCs w:val="24"/>
              </w:rPr>
            </w:pPr>
            <w:r w:rsidRPr="005625E5">
              <w:rPr>
                <w:b/>
                <w:sz w:val="24"/>
                <w:szCs w:val="24"/>
              </w:rPr>
              <w:t xml:space="preserve">Būstas </w:t>
            </w:r>
            <w:r w:rsidRPr="005625E5">
              <w:rPr>
                <w:sz w:val="24"/>
                <w:szCs w:val="24"/>
              </w:rPr>
              <w:t>–</w:t>
            </w:r>
            <w:r w:rsidR="003B2D62" w:rsidRPr="005625E5">
              <w:rPr>
                <w:rStyle w:val="normaltextrun"/>
                <w:rFonts w:eastAsiaTheme="minorEastAsia"/>
                <w:sz w:val="24"/>
                <w:szCs w:val="24"/>
              </w:rPr>
              <w:t xml:space="preserve"> prie efektyvaus centralizuoto šilumos tiekimo sistemų neprijungt</w:t>
            </w:r>
            <w:r w:rsidR="00B74CCA" w:rsidRPr="005625E5">
              <w:rPr>
                <w:rStyle w:val="normaltextrun"/>
                <w:rFonts w:eastAsiaTheme="minorEastAsia"/>
                <w:sz w:val="24"/>
                <w:szCs w:val="24"/>
              </w:rPr>
              <w:t xml:space="preserve">as </w:t>
            </w:r>
            <w:r w:rsidR="003B2D62" w:rsidRPr="005625E5">
              <w:rPr>
                <w:rStyle w:val="normaltextrun"/>
                <w:rFonts w:eastAsiaTheme="minorEastAsia"/>
                <w:sz w:val="24"/>
                <w:szCs w:val="24"/>
              </w:rPr>
              <w:t xml:space="preserve">gyvenamosios </w:t>
            </w:r>
            <w:r w:rsidR="003B2D62" w:rsidRPr="005625E5">
              <w:rPr>
                <w:rStyle w:val="normaltextrun"/>
                <w:rFonts w:eastAsiaTheme="minorEastAsia"/>
                <w:sz w:val="24"/>
                <w:szCs w:val="24"/>
              </w:rPr>
              <w:lastRenderedPageBreak/>
              <w:t xml:space="preserve">paskirties (vieno buto) </w:t>
            </w:r>
            <w:r w:rsidR="003B2D62" w:rsidRPr="00CF1E5F">
              <w:rPr>
                <w:rStyle w:val="normaltextrun"/>
                <w:rFonts w:eastAsiaTheme="minorEastAsia"/>
                <w:sz w:val="24"/>
                <w:szCs w:val="24"/>
              </w:rPr>
              <w:t>pastatas</w:t>
            </w:r>
            <w:r w:rsidR="005469D4" w:rsidRPr="00CF1E5F">
              <w:rPr>
                <w:rStyle w:val="normaltextrun"/>
                <w:rFonts w:eastAsiaTheme="minorEastAsia"/>
                <w:sz w:val="24"/>
                <w:szCs w:val="24"/>
              </w:rPr>
              <w:t>;</w:t>
            </w:r>
            <w:r w:rsidR="003B2D62" w:rsidRPr="00CF1E5F">
              <w:rPr>
                <w:rStyle w:val="normaltextrun"/>
                <w:rFonts w:eastAsiaTheme="minorEastAsia"/>
                <w:sz w:val="24"/>
                <w:szCs w:val="24"/>
              </w:rPr>
              <w:t xml:space="preserve"> butas gyvenamosios paskirties (dviejų butų) pastate</w:t>
            </w:r>
            <w:r w:rsidR="005865DE" w:rsidRPr="00CF1E5F">
              <w:rPr>
                <w:rStyle w:val="normaltextrun"/>
                <w:rFonts w:eastAsiaTheme="minorEastAsia"/>
                <w:sz w:val="24"/>
                <w:szCs w:val="24"/>
              </w:rPr>
              <w:t>;</w:t>
            </w:r>
            <w:r w:rsidR="009073D8" w:rsidRPr="00CF1E5F">
              <w:rPr>
                <w:b/>
                <w:bCs/>
                <w:sz w:val="24"/>
                <w:szCs w:val="24"/>
              </w:rPr>
              <w:t xml:space="preserve"> </w:t>
            </w:r>
            <w:r w:rsidR="009073D8" w:rsidRPr="00830979">
              <w:rPr>
                <w:sz w:val="24"/>
                <w:szCs w:val="24"/>
              </w:rPr>
              <w:t xml:space="preserve">butas trijų ir daugiau butų (daugiabučiame) pastate; atskiras butas negyvenamosios paskirties pastate; </w:t>
            </w:r>
            <w:r w:rsidR="003B2D62" w:rsidRPr="00830979">
              <w:rPr>
                <w:rStyle w:val="normaltextrun"/>
                <w:rFonts w:eastAsiaTheme="minorEastAsia"/>
                <w:sz w:val="24"/>
                <w:szCs w:val="24"/>
              </w:rPr>
              <w:t>kit</w:t>
            </w:r>
            <w:r w:rsidR="005E6DF3" w:rsidRPr="00830979">
              <w:rPr>
                <w:rStyle w:val="normaltextrun"/>
                <w:rFonts w:eastAsiaTheme="minorEastAsia"/>
                <w:sz w:val="24"/>
                <w:szCs w:val="24"/>
              </w:rPr>
              <w:t>os</w:t>
            </w:r>
            <w:r w:rsidR="003B2D62" w:rsidRPr="00830979">
              <w:rPr>
                <w:rStyle w:val="normaltextrun"/>
                <w:rFonts w:eastAsiaTheme="minorEastAsia"/>
                <w:sz w:val="24"/>
                <w:szCs w:val="24"/>
              </w:rPr>
              <w:t xml:space="preserve"> (sodų) paskirties pastata</w:t>
            </w:r>
            <w:r w:rsidR="00B74CCA" w:rsidRPr="00830979">
              <w:rPr>
                <w:rStyle w:val="normaltextrun"/>
                <w:rFonts w:eastAsiaTheme="minorEastAsia"/>
                <w:sz w:val="24"/>
                <w:szCs w:val="24"/>
              </w:rPr>
              <w:t>s</w:t>
            </w:r>
            <w:r w:rsidR="003B2D62" w:rsidRPr="00830979">
              <w:rPr>
                <w:rStyle w:val="normaltextrun"/>
                <w:rFonts w:eastAsiaTheme="minorEastAsia"/>
                <w:sz w:val="24"/>
                <w:szCs w:val="24"/>
              </w:rPr>
              <w:t> (sodininkų</w:t>
            </w:r>
            <w:r w:rsidR="003B2D62" w:rsidRPr="005625E5">
              <w:rPr>
                <w:rStyle w:val="normaltextrun"/>
                <w:rFonts w:eastAsiaTheme="minorEastAsia"/>
                <w:sz w:val="24"/>
                <w:szCs w:val="24"/>
              </w:rPr>
              <w:t xml:space="preserve"> bendrijose esantys sodo namai)</w:t>
            </w:r>
            <w:r w:rsidR="00CF1E5F">
              <w:rPr>
                <w:rStyle w:val="normaltextrun"/>
                <w:rFonts w:eastAsiaTheme="minorEastAsia"/>
                <w:sz w:val="24"/>
                <w:szCs w:val="24"/>
              </w:rPr>
              <w:t>,</w:t>
            </w:r>
            <w:r w:rsidR="003B2D62" w:rsidRPr="005625E5">
              <w:rPr>
                <w:rStyle w:val="normaltextrun"/>
                <w:rFonts w:eastAsiaTheme="minorEastAsia"/>
                <w:sz w:val="24"/>
                <w:szCs w:val="24"/>
              </w:rPr>
              <w:t xml:space="preserve"> </w:t>
            </w:r>
            <w:r w:rsidR="003B2D62" w:rsidRPr="005625E5">
              <w:rPr>
                <w:sz w:val="24"/>
                <w:szCs w:val="24"/>
                <w:lang w:val="lt"/>
              </w:rPr>
              <w:t xml:space="preserve"> ir jų statyba teisės aktų </w:t>
            </w:r>
            <w:r w:rsidR="003B2D62" w:rsidRPr="005625E5">
              <w:rPr>
                <w:color w:val="000000" w:themeColor="text1"/>
                <w:sz w:val="24"/>
                <w:szCs w:val="24"/>
              </w:rPr>
              <w:t xml:space="preserve">nustatyta tvarka yra užregistruota </w:t>
            </w:r>
            <w:r w:rsidR="00AB754E">
              <w:rPr>
                <w:color w:val="000000" w:themeColor="text1"/>
                <w:sz w:val="24"/>
                <w:szCs w:val="24"/>
              </w:rPr>
              <w:t>Lietuvos Respublikos N</w:t>
            </w:r>
            <w:r w:rsidR="003B2D62" w:rsidRPr="005625E5">
              <w:rPr>
                <w:color w:val="000000" w:themeColor="text1"/>
                <w:sz w:val="24"/>
                <w:szCs w:val="24"/>
              </w:rPr>
              <w:t>ekilnojamojo turto registre</w:t>
            </w:r>
            <w:r w:rsidR="006A0E6F" w:rsidRPr="005625E5">
              <w:rPr>
                <w:color w:val="000000" w:themeColor="text1"/>
                <w:sz w:val="24"/>
                <w:szCs w:val="24"/>
              </w:rPr>
              <w:t>.</w:t>
            </w:r>
          </w:p>
        </w:tc>
      </w:tr>
      <w:tr w:rsidR="006F4982" w:rsidRPr="005625E5" w14:paraId="271088ED"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EB858BD" w14:textId="77777777" w:rsidR="006F4982" w:rsidRPr="005625E5" w:rsidRDefault="006F4982" w:rsidP="00741D5A">
            <w:pPr>
              <w:widowControl w:val="0"/>
              <w:rPr>
                <w:bCs/>
                <w:szCs w:val="24"/>
                <w:lang w:eastAsia="lt-LT"/>
              </w:rPr>
            </w:pPr>
            <w:r w:rsidRPr="005625E5">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30FAFD" w14:textId="77777777" w:rsidR="006F4982" w:rsidRPr="005625E5" w:rsidRDefault="006F4982" w:rsidP="00741D5A">
            <w:pPr>
              <w:jc w:val="both"/>
              <w:rPr>
                <w:rFonts w:eastAsia="Calibri"/>
                <w:bCs/>
                <w:color w:val="000000"/>
                <w:szCs w:val="24"/>
                <w:highlight w:val="yellow"/>
                <w:lang w:eastAsia="lt-LT"/>
              </w:rPr>
            </w:pPr>
            <w:r w:rsidRPr="005625E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161C5" w14:textId="5AAD11BA" w:rsidR="006F4982" w:rsidRPr="005625E5" w:rsidRDefault="00500B79" w:rsidP="00500B79">
            <w:pPr>
              <w:tabs>
                <w:tab w:val="left" w:pos="568"/>
              </w:tabs>
              <w:ind w:left="31"/>
              <w:jc w:val="both"/>
              <w:rPr>
                <w:rFonts w:eastAsia="Calibri"/>
                <w:bCs/>
                <w:i/>
                <w:iCs/>
                <w:color w:val="808080"/>
                <w:szCs w:val="24"/>
                <w:lang w:eastAsia="lt-LT"/>
              </w:rPr>
            </w:pPr>
            <w:r w:rsidRPr="005625E5">
              <w:rPr>
                <w:szCs w:val="24"/>
              </w:rPr>
              <w:t>Automatiškai apskaičiuojamas</w:t>
            </w:r>
          </w:p>
        </w:tc>
      </w:tr>
      <w:tr w:rsidR="006F4982" w:rsidRPr="005625E5" w14:paraId="1C7BA665"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61B514" w14:textId="77777777" w:rsidR="006F4982" w:rsidRPr="005625E5" w:rsidRDefault="006F4982" w:rsidP="00741D5A">
            <w:pPr>
              <w:widowControl w:val="0"/>
              <w:rPr>
                <w:szCs w:val="24"/>
                <w:lang w:eastAsia="lt-LT"/>
              </w:rPr>
            </w:pPr>
            <w:r w:rsidRPr="005625E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6C96F4" w14:textId="77777777" w:rsidR="006F4982" w:rsidRPr="005625E5" w:rsidRDefault="006F4982" w:rsidP="00741D5A">
            <w:pPr>
              <w:widowControl w:val="0"/>
              <w:jc w:val="both"/>
              <w:rPr>
                <w:szCs w:val="24"/>
                <w:lang w:eastAsia="lt-LT"/>
              </w:rPr>
            </w:pPr>
            <w:r w:rsidRPr="005625E5">
              <w:rPr>
                <w:bCs/>
                <w:szCs w:val="24"/>
                <w:lang w:eastAsia="lt-LT"/>
              </w:rPr>
              <w:t xml:space="preserve">Stebėsenos rodiklio </w:t>
            </w:r>
            <w:r w:rsidRPr="005625E5">
              <w:rPr>
                <w:rFonts w:eastAsia="Calibri"/>
                <w:bCs/>
                <w:color w:val="000000"/>
                <w:szCs w:val="24"/>
                <w:lang w:eastAsia="lt-LT"/>
              </w:rPr>
              <w:t xml:space="preserve">reikšmės </w:t>
            </w:r>
            <w:r w:rsidRPr="005625E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6D2D9C" w14:textId="3C0AE953" w:rsidR="006F4982" w:rsidRPr="005625E5" w:rsidRDefault="007B7649" w:rsidP="00741D5A">
            <w:pPr>
              <w:jc w:val="both"/>
              <w:rPr>
                <w:i/>
                <w:color w:val="808080"/>
                <w:szCs w:val="24"/>
                <w:lang w:eastAsia="lt-LT"/>
              </w:rPr>
            </w:pPr>
            <w:r w:rsidRPr="005625E5">
              <w:rPr>
                <w:szCs w:val="24"/>
              </w:rPr>
              <w:t>S</w:t>
            </w:r>
            <w:r w:rsidR="004F2CD6" w:rsidRPr="005625E5">
              <w:rPr>
                <w:szCs w:val="24"/>
              </w:rPr>
              <w:t>umuojamas būstų skaičius</w:t>
            </w:r>
            <w:r w:rsidR="006A0E6F" w:rsidRPr="005625E5">
              <w:rPr>
                <w:szCs w:val="24"/>
              </w:rPr>
              <w:t>.</w:t>
            </w:r>
          </w:p>
        </w:tc>
      </w:tr>
      <w:tr w:rsidR="006F4982" w:rsidRPr="005625E5" w14:paraId="19C572A3"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EAB39AC" w14:textId="77777777" w:rsidR="006F4982" w:rsidRPr="005625E5" w:rsidRDefault="006F4982" w:rsidP="00741D5A">
            <w:pPr>
              <w:widowControl w:val="0"/>
              <w:rPr>
                <w:szCs w:val="24"/>
                <w:lang w:eastAsia="lt-LT"/>
              </w:rPr>
            </w:pPr>
            <w:r w:rsidRPr="005625E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D0522E" w14:textId="77777777" w:rsidR="006F4982" w:rsidRPr="005625E5" w:rsidRDefault="006F4982" w:rsidP="00741D5A">
            <w:pPr>
              <w:widowControl w:val="0"/>
              <w:jc w:val="both"/>
              <w:rPr>
                <w:szCs w:val="24"/>
                <w:lang w:eastAsia="lt-LT"/>
              </w:rPr>
            </w:pPr>
            <w:r w:rsidRPr="005625E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E7BAF2" w14:textId="0FDA1B00" w:rsidR="001372A1" w:rsidRPr="00452F42" w:rsidRDefault="001372A1" w:rsidP="00B93BFE">
            <w:pPr>
              <w:pStyle w:val="TableParagraph"/>
              <w:spacing w:before="5"/>
              <w:ind w:left="0"/>
              <w:jc w:val="both"/>
              <w:rPr>
                <w:rStyle w:val="normaltextrun"/>
                <w:rFonts w:eastAsiaTheme="minorEastAsia"/>
                <w:color w:val="000000"/>
                <w:sz w:val="24"/>
                <w:szCs w:val="24"/>
                <w:shd w:val="clear" w:color="auto" w:fill="FFFFFF"/>
              </w:rPr>
            </w:pPr>
            <w:r w:rsidRPr="00452F42">
              <w:rPr>
                <w:sz w:val="24"/>
                <w:szCs w:val="24"/>
              </w:rPr>
              <w:t xml:space="preserve">Pirminis duomenų šaltinis </w:t>
            </w:r>
            <w:r w:rsidR="00D367B7" w:rsidRPr="00452F42">
              <w:rPr>
                <w:sz w:val="24"/>
                <w:szCs w:val="24"/>
              </w:rPr>
              <w:t>–</w:t>
            </w:r>
            <w:r w:rsidRPr="00452F42">
              <w:rPr>
                <w:sz w:val="24"/>
                <w:szCs w:val="24"/>
              </w:rPr>
              <w:t xml:space="preserve"> </w:t>
            </w:r>
            <w:r w:rsidR="00E3146D" w:rsidRPr="00452F42">
              <w:rPr>
                <w:sz w:val="24"/>
                <w:szCs w:val="24"/>
              </w:rPr>
              <w:t xml:space="preserve">jungtinio projekto  vykdytojo </w:t>
            </w:r>
            <w:r w:rsidR="00D3384D" w:rsidRPr="00452F42">
              <w:rPr>
                <w:sz w:val="24"/>
                <w:szCs w:val="24"/>
              </w:rPr>
              <w:t xml:space="preserve">patvirtintas </w:t>
            </w:r>
            <w:r w:rsidR="00E3146D" w:rsidRPr="00452F42">
              <w:rPr>
                <w:sz w:val="24"/>
                <w:szCs w:val="24"/>
              </w:rPr>
              <w:t>mokėjimo prašymas.</w:t>
            </w:r>
          </w:p>
          <w:p w14:paraId="75AF92B1" w14:textId="27C28967" w:rsidR="00D60F13" w:rsidRPr="00452F42" w:rsidRDefault="001372A1" w:rsidP="001372A1">
            <w:pPr>
              <w:jc w:val="both"/>
              <w:rPr>
                <w:szCs w:val="24"/>
              </w:rPr>
            </w:pPr>
            <w:r w:rsidRPr="00452F42">
              <w:rPr>
                <w:szCs w:val="24"/>
              </w:rPr>
              <w:t xml:space="preserve">Antrinis duomenų šaltinis </w:t>
            </w:r>
            <w:r w:rsidR="00816C06" w:rsidRPr="00452F42">
              <w:rPr>
                <w:szCs w:val="24"/>
              </w:rPr>
              <w:t>–</w:t>
            </w:r>
            <w:r w:rsidRPr="00452F42">
              <w:rPr>
                <w:szCs w:val="24"/>
              </w:rPr>
              <w:t xml:space="preserve">  </w:t>
            </w:r>
            <w:r w:rsidR="00183C6D" w:rsidRPr="00452F42">
              <w:rPr>
                <w:szCs w:val="24"/>
              </w:rPr>
              <w:t xml:space="preserve">jungtinio projekto vykdytojo </w:t>
            </w:r>
            <w:r w:rsidRPr="00452F42">
              <w:rPr>
                <w:szCs w:val="24"/>
              </w:rPr>
              <w:t>veiklos ataskait</w:t>
            </w:r>
            <w:r w:rsidR="004F26A0" w:rsidRPr="00452F42">
              <w:rPr>
                <w:szCs w:val="24"/>
              </w:rPr>
              <w:t>a</w:t>
            </w:r>
            <w:r w:rsidR="00D60F13" w:rsidRPr="00452F42">
              <w:rPr>
                <w:szCs w:val="24"/>
              </w:rPr>
              <w:t>.</w:t>
            </w:r>
          </w:p>
          <w:p w14:paraId="67ED6841" w14:textId="53A71E9C" w:rsidR="006F4982" w:rsidRPr="005625E5" w:rsidRDefault="00D60F13" w:rsidP="00D60F13">
            <w:pPr>
              <w:jc w:val="both"/>
              <w:rPr>
                <w:bCs/>
                <w:i/>
                <w:iCs/>
                <w:strike/>
                <w:color w:val="808080"/>
                <w:szCs w:val="24"/>
                <w:lang w:eastAsia="lt-LT"/>
              </w:rPr>
            </w:pPr>
            <w:r w:rsidRPr="00452F42">
              <w:rPr>
                <w:szCs w:val="24"/>
              </w:rPr>
              <w:t xml:space="preserve">Tretinis duomenų šaltinis </w:t>
            </w:r>
            <w:r w:rsidR="00816C06" w:rsidRPr="00452F42">
              <w:rPr>
                <w:szCs w:val="24"/>
              </w:rPr>
              <w:t>–</w:t>
            </w:r>
            <w:r w:rsidRPr="00452F42">
              <w:rPr>
                <w:szCs w:val="24"/>
              </w:rPr>
              <w:t xml:space="preserve">  </w:t>
            </w:r>
            <w:r w:rsidR="001372A1" w:rsidRPr="00452F42">
              <w:rPr>
                <w:szCs w:val="24"/>
              </w:rPr>
              <w:t>E</w:t>
            </w:r>
            <w:r w:rsidR="006316A5" w:rsidRPr="00452F42">
              <w:rPr>
                <w:szCs w:val="24"/>
              </w:rPr>
              <w:t>uropos Sąjungos</w:t>
            </w:r>
            <w:r w:rsidR="001372A1" w:rsidRPr="00452F42">
              <w:rPr>
                <w:spacing w:val="80"/>
                <w:w w:val="150"/>
                <w:szCs w:val="24"/>
              </w:rPr>
              <w:t xml:space="preserve"> </w:t>
            </w:r>
            <w:r w:rsidR="001372A1" w:rsidRPr="00452F42">
              <w:rPr>
                <w:szCs w:val="24"/>
              </w:rPr>
              <w:t>investicijų</w:t>
            </w:r>
            <w:r w:rsidR="001372A1" w:rsidRPr="00452F42">
              <w:rPr>
                <w:spacing w:val="80"/>
                <w:w w:val="150"/>
                <w:szCs w:val="24"/>
              </w:rPr>
              <w:t xml:space="preserve"> </w:t>
            </w:r>
            <w:r w:rsidR="001372A1" w:rsidRPr="00452F42">
              <w:rPr>
                <w:szCs w:val="24"/>
              </w:rPr>
              <w:t>administravimo informacinė sistema INVESTIS</w:t>
            </w:r>
            <w:r w:rsidR="006A0E6F" w:rsidRPr="00452F42">
              <w:rPr>
                <w:szCs w:val="24"/>
              </w:rPr>
              <w:t>.</w:t>
            </w:r>
          </w:p>
        </w:tc>
      </w:tr>
      <w:tr w:rsidR="006F4982" w:rsidRPr="005625E5" w14:paraId="3D3646DD"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6CB95B4" w14:textId="77777777" w:rsidR="006F4982" w:rsidRPr="005625E5" w:rsidRDefault="006F4982" w:rsidP="00741D5A">
            <w:pPr>
              <w:widowControl w:val="0"/>
              <w:rPr>
                <w:szCs w:val="24"/>
                <w:lang w:eastAsia="lt-LT"/>
              </w:rPr>
            </w:pPr>
            <w:r w:rsidRPr="005625E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3B06F7" w14:textId="77777777" w:rsidR="006F4982" w:rsidRPr="005625E5" w:rsidRDefault="006F4982" w:rsidP="00741D5A">
            <w:pPr>
              <w:widowControl w:val="0"/>
              <w:jc w:val="both"/>
              <w:rPr>
                <w:szCs w:val="24"/>
                <w:lang w:eastAsia="lt-LT"/>
              </w:rPr>
            </w:pPr>
            <w:r w:rsidRPr="005625E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86ECC5" w14:textId="0F294E5E" w:rsidR="00635B68" w:rsidRPr="005625E5" w:rsidRDefault="00515BF5" w:rsidP="00741D5A">
            <w:pPr>
              <w:jc w:val="both"/>
              <w:rPr>
                <w:bCs/>
                <w:color w:val="808080"/>
                <w:szCs w:val="24"/>
                <w:lang w:eastAsia="lt-LT"/>
              </w:rPr>
            </w:pPr>
            <w:r>
              <w:t>Stebėsenos rodiklio reikšmės skaičiavimo periodiškumas</w:t>
            </w:r>
            <w:r w:rsidR="00692229">
              <w:t xml:space="preserve"> analogiškas kaip</w:t>
            </w:r>
            <w:r w:rsidR="00EF3E45" w:rsidRPr="006677F0">
              <w:t xml:space="preserve"> jungtinio projekto vykdytojo</w:t>
            </w:r>
            <w:r w:rsidR="008852BA">
              <w:t xml:space="preserve"> </w:t>
            </w:r>
            <w:r w:rsidR="000F0632">
              <w:t xml:space="preserve">pateikiamų </w:t>
            </w:r>
            <w:r w:rsidR="00EF3E45" w:rsidRPr="006677F0">
              <w:t xml:space="preserve">veiklos ataskaitų </w:t>
            </w:r>
            <w:r w:rsidR="000F0632">
              <w:t xml:space="preserve">periodiškumas </w:t>
            </w:r>
            <w:r w:rsidR="00EF3E45" w:rsidRPr="006677F0">
              <w:t xml:space="preserve">už laikotarpį nuo </w:t>
            </w:r>
            <w:r w:rsidR="00EF3E45" w:rsidRPr="008A1A97">
              <w:rPr>
                <w:szCs w:val="24"/>
              </w:rPr>
              <w:t>2023 m. liepos 26 d.</w:t>
            </w:r>
            <w:r w:rsidR="00EF3E45" w:rsidRPr="006677F0">
              <w:t xml:space="preserve"> iki 202</w:t>
            </w:r>
            <w:r w:rsidR="00EF3E45">
              <w:t>9</w:t>
            </w:r>
            <w:r w:rsidR="00EF3E45" w:rsidRPr="006677F0">
              <w:t xml:space="preserve"> m. </w:t>
            </w:r>
            <w:r w:rsidR="00EF3E45">
              <w:t>gruodžio</w:t>
            </w:r>
            <w:r w:rsidR="00EF3E45" w:rsidRPr="006677F0">
              <w:t xml:space="preserve"> 31 d.</w:t>
            </w:r>
            <w:r w:rsidR="00144B9B">
              <w:t xml:space="preserve">, </w:t>
            </w:r>
            <w:r w:rsidR="00C25920">
              <w:t>teikiamų</w:t>
            </w:r>
            <w:r w:rsidR="00EF3E45" w:rsidRPr="008A1A97">
              <w:rPr>
                <w:rFonts w:eastAsiaTheme="majorEastAsia"/>
                <w:szCs w:val="24"/>
                <w:lang w:eastAsia="en-GB"/>
              </w:rPr>
              <w:t xml:space="preserve"> </w:t>
            </w:r>
            <w:r w:rsidR="00EF3E45" w:rsidRPr="008A1A97">
              <w:rPr>
                <w:szCs w:val="24"/>
              </w:rPr>
              <w:t>Projektų administravimo ir finansavimo taisykl</w:t>
            </w:r>
            <w:r w:rsidR="00EF3E45">
              <w:t>ėse</w:t>
            </w:r>
            <w:r w:rsidR="00EF3E45" w:rsidRPr="008A1A97">
              <w:rPr>
                <w:szCs w:val="24"/>
              </w:rPr>
              <w:t>, patvirtint</w:t>
            </w:r>
            <w:r w:rsidR="00EF3E45">
              <w:t>ose</w:t>
            </w:r>
            <w:r w:rsidR="00EF3E45" w:rsidRPr="008A1A97">
              <w:rPr>
                <w:szCs w:val="24"/>
              </w:rPr>
              <w:t xml:space="preserve"> Lietuvos Respublikos finansų ministro 2022 m. birželio 22 d. įsakymu Nr. 1K-237 „Dėl 2021–2027 metų Europos Sąjungos fondų investicijų programos ir Ekonomikos gaivinimo ir atsparumo didinimo plano „Naujos kartos Lietuva“ įgyvendinimo“</w:t>
            </w:r>
            <w:r w:rsidR="00EF3E45">
              <w:t>,</w:t>
            </w:r>
            <w:r w:rsidR="00EF3E45" w:rsidRPr="008A1A97">
              <w:rPr>
                <w:szCs w:val="24"/>
              </w:rPr>
              <w:t xml:space="preserve"> nustatyta tvarka.</w:t>
            </w:r>
          </w:p>
        </w:tc>
      </w:tr>
      <w:tr w:rsidR="006F4982" w:rsidRPr="005625E5" w14:paraId="6B9F9FFE" w14:textId="77777777" w:rsidTr="00741D5A">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6496B84" w14:textId="77777777" w:rsidR="006F4982" w:rsidRPr="005625E5" w:rsidRDefault="006F4982" w:rsidP="00741D5A">
            <w:pPr>
              <w:widowControl w:val="0"/>
              <w:rPr>
                <w:szCs w:val="24"/>
                <w:lang w:eastAsia="lt-LT"/>
              </w:rPr>
            </w:pPr>
            <w:r w:rsidRPr="005625E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AEA1FD" w14:textId="77777777" w:rsidR="006F4982" w:rsidRPr="005625E5" w:rsidRDefault="006F4982" w:rsidP="00741D5A">
            <w:pPr>
              <w:widowControl w:val="0"/>
              <w:jc w:val="both"/>
              <w:rPr>
                <w:szCs w:val="24"/>
                <w:lang w:eastAsia="lt-LT"/>
              </w:rPr>
            </w:pPr>
            <w:r w:rsidRPr="005625E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E2107F" w14:textId="145EB967" w:rsidR="006F4982" w:rsidRPr="005625E5" w:rsidRDefault="00503FD3" w:rsidP="00615381">
            <w:pPr>
              <w:jc w:val="both"/>
              <w:rPr>
                <w:color w:val="808080"/>
                <w:szCs w:val="24"/>
                <w:lang w:eastAsia="lt-LT"/>
              </w:rPr>
            </w:pPr>
            <w:r>
              <w:rPr>
                <w:szCs w:val="24"/>
              </w:rPr>
              <w:t>Stebėsenos rodiklis laikomas pasiektu jungtinio projekto vykdytojui patvirtinus jungtinio projekto projekto mokėjimo prašymą, o stebėsenos rodiklio pasiekimas turi būti</w:t>
            </w:r>
            <w:r w:rsidRPr="00B26B96">
              <w:t xml:space="preserve"> užtikrint</w:t>
            </w:r>
            <w:r>
              <w:t xml:space="preserve">as ne vėliau kaip </w:t>
            </w:r>
            <w:r w:rsidRPr="00B26B96">
              <w:t>iki 2029 m. gruodžio 31 d.</w:t>
            </w:r>
          </w:p>
        </w:tc>
      </w:tr>
      <w:tr w:rsidR="006F4982" w:rsidRPr="005625E5" w14:paraId="10531D06" w14:textId="77777777" w:rsidTr="00741D5A">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C9B487" w14:textId="77777777" w:rsidR="006F4982" w:rsidRPr="005625E5" w:rsidRDefault="006F4982" w:rsidP="00741D5A">
            <w:pPr>
              <w:widowControl w:val="0"/>
              <w:rPr>
                <w:szCs w:val="24"/>
                <w:lang w:eastAsia="lt-LT"/>
              </w:rPr>
            </w:pPr>
            <w:r w:rsidRPr="005625E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1F968F" w14:textId="77777777" w:rsidR="006F4982" w:rsidRPr="005625E5" w:rsidRDefault="006F4982" w:rsidP="00741D5A">
            <w:pPr>
              <w:widowControl w:val="0"/>
              <w:jc w:val="both"/>
              <w:rPr>
                <w:szCs w:val="24"/>
                <w:lang w:eastAsia="lt-LT"/>
              </w:rPr>
            </w:pPr>
            <w:r w:rsidRPr="005625E5">
              <w:rPr>
                <w:szCs w:val="24"/>
                <w:lang w:eastAsia="lt-LT"/>
              </w:rPr>
              <w:t xml:space="preserve">Už stebėsenos rodiklį atsakinga </w:t>
            </w:r>
            <w:r w:rsidRPr="005625E5">
              <w:rPr>
                <w:bCs/>
                <w:szCs w:val="24"/>
                <w:lang w:eastAsia="lt-LT"/>
              </w:rPr>
              <w:t>įstaiga</w:t>
            </w:r>
            <w:r w:rsidRPr="005625E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DF9490" w14:textId="2233915E" w:rsidR="006F4982" w:rsidRPr="005625E5" w:rsidRDefault="006A3D7D" w:rsidP="00741D5A">
            <w:pPr>
              <w:jc w:val="both"/>
              <w:rPr>
                <w:bCs/>
                <w:color w:val="808080"/>
                <w:szCs w:val="24"/>
              </w:rPr>
            </w:pPr>
            <w:r w:rsidRPr="005625E5">
              <w:rPr>
                <w:szCs w:val="24"/>
              </w:rPr>
              <w:t>U</w:t>
            </w:r>
            <w:r w:rsidR="007E5068" w:rsidRPr="005625E5">
              <w:rPr>
                <w:szCs w:val="24"/>
              </w:rPr>
              <w:t>ž duomenų apie faktiškai pasiektas stebėsenos rodiklio reikšmes pateikimą</w:t>
            </w:r>
            <w:r w:rsidRPr="005625E5">
              <w:rPr>
                <w:szCs w:val="24"/>
              </w:rPr>
              <w:t xml:space="preserve"> atsakinga įstaiga </w:t>
            </w:r>
            <w:r w:rsidR="006003FB">
              <w:rPr>
                <w:szCs w:val="24"/>
              </w:rPr>
              <w:t>–</w:t>
            </w:r>
            <w:r w:rsidRPr="005625E5">
              <w:rPr>
                <w:szCs w:val="24"/>
              </w:rPr>
              <w:t xml:space="preserve"> </w:t>
            </w:r>
            <w:r w:rsidR="009F7BB7">
              <w:rPr>
                <w:rFonts w:eastAsia="Calibri"/>
                <w:szCs w:val="24"/>
                <w:lang w:eastAsia="lt-LT"/>
              </w:rPr>
              <w:t>v</w:t>
            </w:r>
            <w:r w:rsidR="006003FB">
              <w:rPr>
                <w:rFonts w:eastAsia="Calibri"/>
                <w:szCs w:val="24"/>
                <w:lang w:eastAsia="lt-LT"/>
              </w:rPr>
              <w:t>iešoji įstaiga</w:t>
            </w:r>
            <w:r w:rsidR="00585D13" w:rsidRPr="005625E5">
              <w:rPr>
                <w:rFonts w:eastAsia="Calibri"/>
                <w:szCs w:val="24"/>
                <w:lang w:eastAsia="lt-LT"/>
              </w:rPr>
              <w:t xml:space="preserve"> Lietuvos energetikos agentūra</w:t>
            </w:r>
            <w:r w:rsidR="005520F6" w:rsidRPr="005625E5">
              <w:rPr>
                <w:rFonts w:eastAsia="Calibri"/>
                <w:szCs w:val="24"/>
                <w:lang w:eastAsia="lt-LT"/>
              </w:rPr>
              <w:t>.</w:t>
            </w:r>
          </w:p>
        </w:tc>
      </w:tr>
      <w:tr w:rsidR="006F4982" w:rsidRPr="005625E5" w14:paraId="20A0B37C" w14:textId="77777777" w:rsidTr="00741D5A">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F8D384F" w14:textId="77777777" w:rsidR="006F4982" w:rsidRPr="005625E5" w:rsidRDefault="006F4982" w:rsidP="00741D5A">
            <w:pPr>
              <w:widowControl w:val="0"/>
              <w:rPr>
                <w:szCs w:val="24"/>
                <w:lang w:eastAsia="lt-LT"/>
              </w:rPr>
            </w:pPr>
            <w:r w:rsidRPr="005625E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B61354" w14:textId="77777777" w:rsidR="006F4982" w:rsidRPr="005625E5" w:rsidRDefault="006F4982" w:rsidP="00741D5A">
            <w:pPr>
              <w:widowControl w:val="0"/>
              <w:jc w:val="both"/>
              <w:rPr>
                <w:szCs w:val="24"/>
                <w:lang w:eastAsia="lt-LT"/>
              </w:rPr>
            </w:pPr>
            <w:r w:rsidRPr="005625E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10552F" w14:textId="742FC5F2" w:rsidR="00C56C80" w:rsidRPr="005625E5" w:rsidRDefault="00803D55" w:rsidP="00741D5A">
            <w:pPr>
              <w:jc w:val="both"/>
              <w:rPr>
                <w:rFonts w:eastAsia="Calibri"/>
                <w:bCs/>
                <w:szCs w:val="24"/>
                <w:lang w:eastAsia="lt-LT"/>
              </w:rPr>
            </w:pPr>
            <w:r>
              <w:rPr>
                <w:rFonts w:eastAsia="Calibri"/>
                <w:bCs/>
                <w:szCs w:val="24"/>
                <w:lang w:eastAsia="lt-LT"/>
              </w:rPr>
              <w:t xml:space="preserve">Viešoji įstaiga </w:t>
            </w:r>
            <w:r w:rsidR="000F78B4" w:rsidRPr="005625E5">
              <w:rPr>
                <w:rFonts w:eastAsia="Calibri"/>
                <w:bCs/>
                <w:szCs w:val="24"/>
                <w:lang w:eastAsia="lt-LT"/>
              </w:rPr>
              <w:t xml:space="preserve">Lietuvos energetikos agentūra, Projektų </w:t>
            </w:r>
            <w:r w:rsidR="000B7818" w:rsidRPr="005625E5">
              <w:rPr>
                <w:rFonts w:eastAsia="Calibri"/>
                <w:bCs/>
                <w:szCs w:val="24"/>
                <w:lang w:eastAsia="lt-LT"/>
              </w:rPr>
              <w:t>administravimo skyrius</w:t>
            </w:r>
            <w:r w:rsidR="00226388" w:rsidRPr="005625E5">
              <w:rPr>
                <w:rFonts w:eastAsia="Calibri"/>
                <w:bCs/>
                <w:szCs w:val="24"/>
                <w:lang w:eastAsia="lt-LT"/>
              </w:rPr>
              <w:t xml:space="preserve">, kontaktinis tel. </w:t>
            </w:r>
            <w:r w:rsidR="00226388" w:rsidRPr="005625E5">
              <w:rPr>
                <w:szCs w:val="24"/>
              </w:rPr>
              <w:t>+370 667 10</w:t>
            </w:r>
            <w:r w:rsidR="005520F6" w:rsidRPr="005625E5">
              <w:rPr>
                <w:szCs w:val="24"/>
              </w:rPr>
              <w:t> </w:t>
            </w:r>
            <w:r w:rsidR="00226388" w:rsidRPr="005625E5">
              <w:rPr>
                <w:szCs w:val="24"/>
              </w:rPr>
              <w:t>898</w:t>
            </w:r>
            <w:r w:rsidR="005520F6" w:rsidRPr="005625E5">
              <w:rPr>
                <w:szCs w:val="24"/>
              </w:rPr>
              <w:t>.</w:t>
            </w:r>
            <w:r w:rsidR="000B7818" w:rsidRPr="005625E5">
              <w:rPr>
                <w:rFonts w:eastAsia="Calibri"/>
                <w:bCs/>
                <w:szCs w:val="24"/>
                <w:lang w:eastAsia="lt-LT"/>
              </w:rPr>
              <w:t xml:space="preserve"> </w:t>
            </w:r>
          </w:p>
        </w:tc>
      </w:tr>
      <w:tr w:rsidR="006F4982" w:rsidRPr="005625E5" w14:paraId="0052BBA9" w14:textId="77777777" w:rsidTr="00741D5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12537E" w14:textId="77777777" w:rsidR="006F4982" w:rsidRPr="005625E5" w:rsidRDefault="006F4982" w:rsidP="00741D5A">
            <w:pPr>
              <w:widowControl w:val="0"/>
              <w:rPr>
                <w:szCs w:val="24"/>
                <w:lang w:eastAsia="lt-LT"/>
              </w:rPr>
            </w:pPr>
            <w:r w:rsidRPr="005625E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19F27F" w14:textId="77777777" w:rsidR="006F4982" w:rsidRPr="005625E5" w:rsidRDefault="006F4982" w:rsidP="00741D5A">
            <w:pPr>
              <w:widowControl w:val="0"/>
              <w:jc w:val="both"/>
              <w:rPr>
                <w:szCs w:val="24"/>
                <w:lang w:eastAsia="lt-LT"/>
              </w:rPr>
            </w:pPr>
            <w:r w:rsidRPr="005625E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6233DC" w14:textId="12803790" w:rsidR="00B4735E" w:rsidRPr="005625E5" w:rsidRDefault="00322A3B" w:rsidP="009020D9">
            <w:pPr>
              <w:widowControl w:val="0"/>
              <w:jc w:val="both"/>
              <w:rPr>
                <w:szCs w:val="24"/>
                <w:lang w:eastAsia="lt-LT"/>
              </w:rPr>
            </w:pPr>
            <w:r w:rsidRPr="005625E5">
              <w:rPr>
                <w:bCs/>
                <w:szCs w:val="24"/>
                <w:lang w:eastAsia="lt-LT"/>
              </w:rPr>
              <w:t xml:space="preserve">Rodiklio kodas </w:t>
            </w:r>
            <w:r w:rsidR="009F7BB7" w:rsidRPr="005625E5">
              <w:rPr>
                <w:szCs w:val="24"/>
              </w:rPr>
              <w:t>–</w:t>
            </w:r>
            <w:r w:rsidRPr="005625E5">
              <w:rPr>
                <w:bCs/>
                <w:szCs w:val="24"/>
                <w:lang w:eastAsia="lt-LT"/>
              </w:rPr>
              <w:t xml:space="preserve"> </w:t>
            </w:r>
            <w:r w:rsidRPr="005625E5">
              <w:rPr>
                <w:szCs w:val="24"/>
                <w:lang w:eastAsia="lt-LT"/>
              </w:rPr>
              <w:t>P.S.2.1009</w:t>
            </w:r>
          </w:p>
          <w:p w14:paraId="30B3BDED" w14:textId="013B9B4D" w:rsidR="00322A3B" w:rsidRPr="005625E5" w:rsidRDefault="00322A3B" w:rsidP="009020D9">
            <w:pPr>
              <w:widowControl w:val="0"/>
              <w:jc w:val="both"/>
              <w:rPr>
                <w:szCs w:val="24"/>
                <w:lang w:eastAsia="lt-LT"/>
              </w:rPr>
            </w:pPr>
            <w:r w:rsidRPr="005625E5">
              <w:rPr>
                <w:szCs w:val="24"/>
                <w:lang w:eastAsia="lt-LT"/>
              </w:rPr>
              <w:t xml:space="preserve">Už stebėsenos rodiklio </w:t>
            </w:r>
            <w:r w:rsidR="00FA03D4" w:rsidRPr="005625E5">
              <w:rPr>
                <w:szCs w:val="24"/>
                <w:lang w:eastAsia="lt-LT"/>
              </w:rPr>
              <w:t xml:space="preserve">apskaičiavimo metodiką ir </w:t>
            </w:r>
            <w:r w:rsidR="00FA03D4" w:rsidRPr="005625E5">
              <w:rPr>
                <w:szCs w:val="24"/>
                <w:lang w:eastAsia="lt-LT"/>
              </w:rPr>
              <w:lastRenderedPageBreak/>
              <w:t>vertinimą atsaking</w:t>
            </w:r>
            <w:r w:rsidR="005C7461">
              <w:rPr>
                <w:szCs w:val="24"/>
                <w:lang w:eastAsia="lt-LT"/>
              </w:rPr>
              <w:t>os</w:t>
            </w:r>
            <w:r w:rsidR="00FA03D4" w:rsidRPr="005625E5">
              <w:rPr>
                <w:szCs w:val="24"/>
                <w:lang w:eastAsia="lt-LT"/>
              </w:rPr>
              <w:t xml:space="preserve"> </w:t>
            </w:r>
            <w:r w:rsidR="003A263F" w:rsidRPr="005625E5">
              <w:rPr>
                <w:szCs w:val="24"/>
                <w:lang w:eastAsia="lt-LT"/>
              </w:rPr>
              <w:t>įstaigos padalinys</w:t>
            </w:r>
            <w:r w:rsidR="00FA03D4" w:rsidRPr="005625E5">
              <w:rPr>
                <w:szCs w:val="24"/>
                <w:lang w:eastAsia="lt-LT"/>
              </w:rPr>
              <w:t>:</w:t>
            </w:r>
          </w:p>
          <w:p w14:paraId="36E813F7" w14:textId="2315C3C2" w:rsidR="00BD596D" w:rsidRPr="005625E5" w:rsidRDefault="00254172" w:rsidP="00430406">
            <w:pPr>
              <w:widowControl w:val="0"/>
              <w:jc w:val="both"/>
              <w:rPr>
                <w:bCs/>
                <w:szCs w:val="24"/>
                <w:lang w:eastAsia="lt-LT"/>
              </w:rPr>
            </w:pPr>
            <w:r w:rsidRPr="005625E5">
              <w:rPr>
                <w:bCs/>
                <w:szCs w:val="24"/>
                <w:lang w:eastAsia="lt-LT"/>
              </w:rPr>
              <w:t>Energetikos ministerija – Energijos efektyvumo politikos grupė ir Investicijų grupė</w:t>
            </w:r>
            <w:r w:rsidR="00C02063" w:rsidRPr="005625E5">
              <w:rPr>
                <w:bCs/>
                <w:szCs w:val="24"/>
                <w:lang w:eastAsia="lt-LT"/>
              </w:rPr>
              <w:t>.</w:t>
            </w:r>
          </w:p>
        </w:tc>
      </w:tr>
    </w:tbl>
    <w:p w14:paraId="3D4F31F8" w14:textId="77777777" w:rsidR="006F4982" w:rsidRDefault="006F4982" w:rsidP="006F4982">
      <w:pPr>
        <w:rPr>
          <w:lang w:eastAsia="lt-LT"/>
        </w:rPr>
      </w:pPr>
    </w:p>
    <w:p w14:paraId="0078C808" w14:textId="1A21DF6F" w:rsidR="0064710A" w:rsidRDefault="000C6A66" w:rsidP="0064710A">
      <w:pPr>
        <w:keepNext/>
        <w:keepLines/>
        <w:spacing w:line="256" w:lineRule="auto"/>
        <w:jc w:val="center"/>
        <w:outlineLvl w:val="1"/>
        <w:rPr>
          <w:rFonts w:eastAsia="SimSun"/>
          <w:b/>
          <w:caps/>
          <w:szCs w:val="24"/>
          <w:lang w:eastAsia="lt-LT"/>
        </w:rPr>
      </w:pPr>
      <w:r>
        <w:rPr>
          <w:rFonts w:eastAsia="SimSun"/>
          <w:b/>
          <w:caps/>
          <w:szCs w:val="24"/>
          <w:lang w:eastAsia="lt-LT"/>
        </w:rPr>
        <w:t>2</w:t>
      </w:r>
      <w:r w:rsidR="0064710A" w:rsidRPr="00312BB2">
        <w:rPr>
          <w:rFonts w:eastAsia="SimSun"/>
          <w:b/>
          <w:caps/>
          <w:szCs w:val="24"/>
          <w:lang w:eastAsia="lt-LT"/>
        </w:rPr>
        <w:t>.</w:t>
      </w:r>
      <w:r w:rsidR="0064710A">
        <w:rPr>
          <w:rFonts w:eastAsia="SimSun"/>
          <w:b/>
          <w:caps/>
          <w:szCs w:val="24"/>
          <w:lang w:eastAsia="lt-LT"/>
        </w:rPr>
        <w:t xml:space="preserve"> Stebėsenos rodiklio</w:t>
      </w:r>
    </w:p>
    <w:p w14:paraId="349E84DE" w14:textId="52C5D0A0" w:rsidR="0064710A" w:rsidRDefault="0064710A" w:rsidP="0064710A">
      <w:pPr>
        <w:keepNext/>
        <w:keepLines/>
        <w:spacing w:line="256" w:lineRule="auto"/>
        <w:jc w:val="center"/>
        <w:outlineLvl w:val="1"/>
        <w:rPr>
          <w:rFonts w:eastAsia="SimSun"/>
          <w:b/>
          <w:caps/>
          <w:szCs w:val="24"/>
          <w:lang w:eastAsia="lt-LT"/>
        </w:rPr>
      </w:pPr>
      <w:r>
        <w:rPr>
          <w:rFonts w:eastAsia="SimSun"/>
          <w:b/>
          <w:caps/>
          <w:szCs w:val="24"/>
          <w:lang w:eastAsia="lt-LT"/>
        </w:rPr>
        <w:t>„</w:t>
      </w:r>
      <w:r w:rsidR="000A5183">
        <w:rPr>
          <w:rFonts w:eastAsia="SimSun"/>
          <w:b/>
          <w:caps/>
          <w:szCs w:val="24"/>
          <w:lang w:eastAsia="lt-LT"/>
        </w:rPr>
        <w:t>metinis PIRMINĖS ENERGIJOS SUVARTOJIMO KIEKIS, IŠ KURIO SUVARTOJAMA PRIVAČIUOSE BŪSTUOSE</w:t>
      </w:r>
      <w:r>
        <w:rPr>
          <w:rFonts w:eastAsia="SimSun"/>
          <w:b/>
          <w:caps/>
          <w:szCs w:val="24"/>
          <w:lang w:eastAsia="lt-LT"/>
        </w:rPr>
        <w:t>“ aprašymo kortelė</w:t>
      </w:r>
    </w:p>
    <w:p w14:paraId="405C07B3" w14:textId="77777777" w:rsidR="0064710A" w:rsidRDefault="0064710A" w:rsidP="0064710A">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64710A" w:rsidRPr="005625E5" w14:paraId="45B56ECB"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03535" w14:textId="77777777" w:rsidR="0064710A" w:rsidRPr="005625E5" w:rsidRDefault="0064710A" w:rsidP="00155192">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2605E1" w14:textId="77777777" w:rsidR="0064710A" w:rsidRPr="005625E5" w:rsidRDefault="0064710A" w:rsidP="00155192">
            <w:pPr>
              <w:widowControl w:val="0"/>
              <w:jc w:val="center"/>
              <w:rPr>
                <w:b/>
                <w:bCs/>
                <w:szCs w:val="24"/>
                <w:lang w:eastAsia="lt-LT"/>
              </w:rPr>
            </w:pPr>
            <w:r w:rsidRPr="005625E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3BC311F" w14:textId="77777777" w:rsidR="0064710A" w:rsidRPr="005625E5" w:rsidRDefault="0064710A" w:rsidP="00155192">
            <w:pPr>
              <w:widowControl w:val="0"/>
              <w:jc w:val="center"/>
              <w:rPr>
                <w:b/>
                <w:bCs/>
                <w:strike/>
                <w:szCs w:val="24"/>
                <w:lang w:eastAsia="lt-LT"/>
              </w:rPr>
            </w:pPr>
            <w:r w:rsidRPr="005625E5">
              <w:rPr>
                <w:b/>
                <w:bCs/>
                <w:szCs w:val="24"/>
                <w:lang w:eastAsia="lt-LT"/>
              </w:rPr>
              <w:t>Kodai, pavadinimai ir aprašymas</w:t>
            </w:r>
          </w:p>
        </w:tc>
      </w:tr>
      <w:tr w:rsidR="009F79F6" w:rsidRPr="005625E5" w14:paraId="781B69C4"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8373D" w14:textId="77777777" w:rsidR="009F79F6" w:rsidRPr="005625E5" w:rsidRDefault="009F79F6" w:rsidP="009F79F6">
            <w:pPr>
              <w:widowControl w:val="0"/>
              <w:rPr>
                <w:szCs w:val="24"/>
                <w:lang w:eastAsia="lt-LT"/>
              </w:rPr>
            </w:pPr>
            <w:r w:rsidRPr="005625E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1C02AB" w14:textId="77777777" w:rsidR="009F79F6" w:rsidRPr="005625E5" w:rsidRDefault="009F79F6" w:rsidP="009F79F6">
            <w:pPr>
              <w:widowControl w:val="0"/>
              <w:jc w:val="both"/>
              <w:rPr>
                <w:szCs w:val="24"/>
                <w:highlight w:val="yellow"/>
                <w:lang w:eastAsia="lt-LT"/>
              </w:rPr>
            </w:pPr>
            <w:r w:rsidRPr="005625E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F15FD" w14:textId="632E0002" w:rsidR="009F79F6" w:rsidRPr="005625E5" w:rsidRDefault="009F79F6" w:rsidP="009F79F6">
            <w:pPr>
              <w:jc w:val="both"/>
              <w:rPr>
                <w:bCs/>
                <w:i/>
                <w:iCs/>
                <w:color w:val="808080"/>
                <w:szCs w:val="24"/>
                <w:lang w:eastAsia="lt-LT"/>
              </w:rPr>
            </w:pPr>
            <w:r w:rsidRPr="005625E5">
              <w:rPr>
                <w:iCs/>
                <w:szCs w:val="24"/>
                <w:lang w:eastAsia="lt-LT"/>
              </w:rPr>
              <w:t>Metinis pirminės energijos suvartojimo kiekis, iš kurio suvartojama privačiuose būstuose</w:t>
            </w:r>
          </w:p>
        </w:tc>
      </w:tr>
      <w:tr w:rsidR="009F79F6" w:rsidRPr="005625E5" w14:paraId="5699970F"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582C2" w14:textId="77777777" w:rsidR="009F79F6" w:rsidRPr="005625E5" w:rsidRDefault="009F79F6" w:rsidP="009F79F6">
            <w:pPr>
              <w:widowControl w:val="0"/>
              <w:rPr>
                <w:szCs w:val="24"/>
                <w:lang w:eastAsia="lt-LT"/>
              </w:rPr>
            </w:pPr>
            <w:r w:rsidRPr="005625E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661E60" w14:textId="77777777" w:rsidR="009F79F6" w:rsidRPr="005625E5" w:rsidRDefault="009F79F6" w:rsidP="009F79F6">
            <w:pPr>
              <w:widowControl w:val="0"/>
              <w:jc w:val="both"/>
              <w:rPr>
                <w:szCs w:val="24"/>
                <w:lang w:eastAsia="lt-LT"/>
              </w:rPr>
            </w:pPr>
            <w:r w:rsidRPr="005625E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A810CE" w14:textId="38B3299B" w:rsidR="009F79F6" w:rsidRPr="005625E5" w:rsidRDefault="009F79F6" w:rsidP="009F79F6">
            <w:pPr>
              <w:jc w:val="both"/>
              <w:rPr>
                <w:bCs/>
                <w:i/>
                <w:iCs/>
                <w:color w:val="808080"/>
                <w:szCs w:val="24"/>
                <w:lang w:eastAsia="lt-LT"/>
              </w:rPr>
            </w:pPr>
            <w:r w:rsidRPr="005625E5">
              <w:rPr>
                <w:szCs w:val="24"/>
              </w:rPr>
              <w:t>Megava</w:t>
            </w:r>
            <w:r w:rsidR="00C14A9C" w:rsidRPr="005625E5">
              <w:rPr>
                <w:szCs w:val="24"/>
              </w:rPr>
              <w:t>tvalandės</w:t>
            </w:r>
            <w:r w:rsidR="00C91C31" w:rsidRPr="005625E5">
              <w:rPr>
                <w:szCs w:val="24"/>
              </w:rPr>
              <w:t xml:space="preserve"> per metus</w:t>
            </w:r>
            <w:r w:rsidR="00C14A9C" w:rsidRPr="005625E5">
              <w:rPr>
                <w:szCs w:val="24"/>
              </w:rPr>
              <w:t xml:space="preserve"> (MWh</w:t>
            </w:r>
            <w:r w:rsidR="00D21D4E">
              <w:rPr>
                <w:szCs w:val="24"/>
              </w:rPr>
              <w:t xml:space="preserve"> per </w:t>
            </w:r>
            <w:r w:rsidR="00C91C31" w:rsidRPr="005625E5">
              <w:rPr>
                <w:szCs w:val="24"/>
              </w:rPr>
              <w:t>metus</w:t>
            </w:r>
            <w:r w:rsidR="00C14A9C" w:rsidRPr="005625E5">
              <w:rPr>
                <w:szCs w:val="24"/>
              </w:rPr>
              <w:t>)</w:t>
            </w:r>
            <w:r w:rsidRPr="005625E5">
              <w:rPr>
                <w:szCs w:val="24"/>
              </w:rPr>
              <w:t xml:space="preserve"> </w:t>
            </w:r>
          </w:p>
        </w:tc>
      </w:tr>
      <w:tr w:rsidR="009F79F6" w:rsidRPr="005625E5" w14:paraId="39B855FD"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50DC3" w14:textId="77777777" w:rsidR="009F79F6" w:rsidRPr="005625E5" w:rsidRDefault="009F79F6" w:rsidP="009F79F6">
            <w:pPr>
              <w:widowControl w:val="0"/>
              <w:rPr>
                <w:szCs w:val="24"/>
                <w:lang w:eastAsia="lt-LT"/>
              </w:rPr>
            </w:pPr>
            <w:r w:rsidRPr="005625E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2DE096" w14:textId="77777777" w:rsidR="009F79F6" w:rsidRPr="005625E5" w:rsidRDefault="009F79F6" w:rsidP="009F79F6">
            <w:pPr>
              <w:widowControl w:val="0"/>
              <w:jc w:val="both"/>
              <w:rPr>
                <w:szCs w:val="24"/>
                <w:lang w:eastAsia="lt-LT"/>
              </w:rPr>
            </w:pPr>
            <w:r w:rsidRPr="005625E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0D9FCE" w14:textId="20047B71" w:rsidR="009F79F6" w:rsidRPr="005625E5" w:rsidRDefault="00184F38" w:rsidP="009F79F6">
            <w:pPr>
              <w:jc w:val="both"/>
              <w:rPr>
                <w:bCs/>
                <w:color w:val="808080"/>
                <w:szCs w:val="24"/>
                <w:lang w:eastAsia="lt-LT"/>
              </w:rPr>
            </w:pPr>
            <w:r w:rsidRPr="005625E5">
              <w:rPr>
                <w:bCs/>
                <w:szCs w:val="24"/>
                <w:lang w:eastAsia="lt-LT"/>
              </w:rPr>
              <w:t>Siekiama stebėsenos rodiklio reikšmės m</w:t>
            </w:r>
            <w:r w:rsidR="00C91C31" w:rsidRPr="005625E5">
              <w:rPr>
                <w:bCs/>
                <w:szCs w:val="24"/>
                <w:lang w:eastAsia="lt-LT"/>
              </w:rPr>
              <w:t>ažėji</w:t>
            </w:r>
            <w:r w:rsidRPr="005625E5">
              <w:rPr>
                <w:bCs/>
                <w:szCs w:val="24"/>
                <w:lang w:eastAsia="lt-LT"/>
              </w:rPr>
              <w:t>mo</w:t>
            </w:r>
          </w:p>
        </w:tc>
      </w:tr>
      <w:tr w:rsidR="009F79F6" w:rsidRPr="005625E5" w14:paraId="77D27712"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78E91" w14:textId="77777777" w:rsidR="009F79F6" w:rsidRPr="005625E5" w:rsidRDefault="009F79F6" w:rsidP="009F79F6">
            <w:pPr>
              <w:widowControl w:val="0"/>
              <w:rPr>
                <w:szCs w:val="24"/>
                <w:lang w:eastAsia="lt-LT"/>
              </w:rPr>
            </w:pPr>
            <w:r w:rsidRPr="005625E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B551B4" w14:textId="77777777" w:rsidR="009F79F6" w:rsidRPr="005625E5" w:rsidRDefault="009F79F6" w:rsidP="009F79F6">
            <w:pPr>
              <w:widowControl w:val="0"/>
              <w:jc w:val="both"/>
              <w:rPr>
                <w:szCs w:val="24"/>
                <w:lang w:eastAsia="lt-LT"/>
              </w:rPr>
            </w:pPr>
            <w:r w:rsidRPr="005625E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0C3824" w14:textId="67005EF0" w:rsidR="009F79F6" w:rsidRPr="005625E5" w:rsidRDefault="00800B61" w:rsidP="009F79F6">
            <w:pPr>
              <w:jc w:val="both"/>
              <w:rPr>
                <w:bCs/>
                <w:i/>
                <w:iCs/>
                <w:color w:val="808080"/>
                <w:szCs w:val="24"/>
                <w:lang w:eastAsia="lt-LT"/>
              </w:rPr>
            </w:pPr>
            <w:r w:rsidRPr="005625E5">
              <w:rPr>
                <w:szCs w:val="24"/>
                <w:lang w:eastAsia="lt-LT"/>
              </w:rPr>
              <w:t xml:space="preserve">Skaitinė </w:t>
            </w:r>
            <w:r w:rsidRPr="005625E5">
              <w:rPr>
                <w:rFonts w:eastAsia="Calibri"/>
                <w:bCs/>
                <w:color w:val="000000"/>
                <w:szCs w:val="24"/>
                <w:lang w:eastAsia="lt-LT"/>
              </w:rPr>
              <w:t>reikšmė (</w:t>
            </w:r>
            <w:r w:rsidR="00184F38" w:rsidRPr="005625E5">
              <w:rPr>
                <w:rFonts w:eastAsia="Calibri"/>
                <w:bCs/>
                <w:color w:val="000000"/>
                <w:szCs w:val="24"/>
                <w:lang w:eastAsia="lt-LT"/>
              </w:rPr>
              <w:t xml:space="preserve">reikšmės </w:t>
            </w:r>
            <w:r w:rsidRPr="005625E5">
              <w:rPr>
                <w:bCs/>
                <w:szCs w:val="24"/>
                <w:lang w:eastAsia="lt-LT"/>
              </w:rPr>
              <w:t>išreiškiamos skaičiais)</w:t>
            </w:r>
          </w:p>
        </w:tc>
      </w:tr>
      <w:tr w:rsidR="009F79F6" w:rsidRPr="005625E5" w14:paraId="761AEF9E"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EDE01" w14:textId="77777777" w:rsidR="009F79F6" w:rsidRPr="005625E5" w:rsidRDefault="009F79F6" w:rsidP="009F79F6">
            <w:pPr>
              <w:widowControl w:val="0"/>
              <w:rPr>
                <w:szCs w:val="24"/>
                <w:lang w:eastAsia="lt-LT"/>
              </w:rPr>
            </w:pPr>
            <w:r w:rsidRPr="005625E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07BEEF" w14:textId="77777777" w:rsidR="009F79F6" w:rsidRPr="005625E5" w:rsidRDefault="009F79F6" w:rsidP="009F79F6">
            <w:pPr>
              <w:widowControl w:val="0"/>
              <w:jc w:val="both"/>
              <w:rPr>
                <w:szCs w:val="24"/>
                <w:lang w:eastAsia="lt-LT"/>
              </w:rPr>
            </w:pPr>
            <w:r w:rsidRPr="005625E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347FE3" w14:textId="14470292" w:rsidR="009F79F6" w:rsidRPr="005625E5" w:rsidRDefault="004E6041" w:rsidP="009F79F6">
            <w:pPr>
              <w:jc w:val="both"/>
              <w:rPr>
                <w:bCs/>
                <w:i/>
                <w:iCs/>
                <w:color w:val="808080"/>
                <w:szCs w:val="24"/>
                <w:lang w:eastAsia="lt-LT"/>
              </w:rPr>
            </w:pPr>
            <w:r w:rsidRPr="005625E5">
              <w:rPr>
                <w:bCs/>
                <w:szCs w:val="24"/>
                <w:lang w:eastAsia="lt-LT"/>
              </w:rPr>
              <w:t>Rezultato</w:t>
            </w:r>
            <w:r w:rsidR="009F79F6" w:rsidRPr="005625E5">
              <w:rPr>
                <w:bCs/>
                <w:szCs w:val="24"/>
                <w:lang w:eastAsia="lt-LT"/>
              </w:rPr>
              <w:t xml:space="preserve"> rodiklis</w:t>
            </w:r>
          </w:p>
        </w:tc>
      </w:tr>
      <w:tr w:rsidR="009F79F6" w:rsidRPr="005625E5" w14:paraId="5FC5995E"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78909" w14:textId="77777777" w:rsidR="009F79F6" w:rsidRPr="005625E5" w:rsidRDefault="009F79F6" w:rsidP="009F79F6">
            <w:pPr>
              <w:widowControl w:val="0"/>
              <w:rPr>
                <w:szCs w:val="24"/>
                <w:lang w:eastAsia="lt-LT"/>
              </w:rPr>
            </w:pPr>
            <w:r w:rsidRPr="005625E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00C71B" w14:textId="77777777" w:rsidR="009F79F6" w:rsidRPr="005625E5" w:rsidRDefault="009F79F6" w:rsidP="009F79F6">
            <w:pPr>
              <w:widowControl w:val="0"/>
              <w:jc w:val="both"/>
              <w:rPr>
                <w:szCs w:val="24"/>
                <w:lang w:eastAsia="lt-LT"/>
              </w:rPr>
            </w:pPr>
            <w:r w:rsidRPr="005625E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E3306E" w14:textId="033A454D" w:rsidR="009F79F6" w:rsidRPr="005625E5" w:rsidRDefault="00A43938" w:rsidP="009F79F6">
            <w:pPr>
              <w:jc w:val="both"/>
              <w:rPr>
                <w:bCs/>
                <w:i/>
                <w:iCs/>
                <w:color w:val="808080"/>
                <w:szCs w:val="24"/>
                <w:lang w:eastAsia="lt-LT"/>
              </w:rPr>
            </w:pPr>
            <w:r w:rsidRPr="005625E5">
              <w:rPr>
                <w:color w:val="000000"/>
                <w:szCs w:val="24"/>
                <w:shd w:val="clear" w:color="auto" w:fill="FFFFFF"/>
              </w:rPr>
              <w:t>R-03-001-06-05-01-02</w:t>
            </w:r>
          </w:p>
        </w:tc>
      </w:tr>
      <w:tr w:rsidR="009F79F6" w:rsidRPr="005625E5" w14:paraId="60ED643F" w14:textId="77777777" w:rsidTr="00155192">
        <w:trPr>
          <w:trHeight w:val="14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87D6" w14:textId="77777777" w:rsidR="009F79F6" w:rsidRPr="005625E5" w:rsidRDefault="009F79F6" w:rsidP="009F79F6">
            <w:pPr>
              <w:widowControl w:val="0"/>
              <w:rPr>
                <w:szCs w:val="24"/>
                <w:lang w:eastAsia="lt-LT"/>
              </w:rPr>
            </w:pPr>
            <w:r w:rsidRPr="005625E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FCEAAB" w14:textId="77777777" w:rsidR="009F79F6" w:rsidRPr="005625E5" w:rsidRDefault="009F79F6" w:rsidP="009F79F6">
            <w:pPr>
              <w:widowControl w:val="0"/>
              <w:jc w:val="both"/>
              <w:rPr>
                <w:szCs w:val="24"/>
                <w:lang w:eastAsia="lt-LT"/>
              </w:rPr>
            </w:pPr>
            <w:r w:rsidRPr="005625E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C3785D" w14:textId="6D815F88" w:rsidR="009F79F6" w:rsidRPr="005625E5" w:rsidRDefault="00293395" w:rsidP="009F79F6">
            <w:pPr>
              <w:widowControl w:val="0"/>
              <w:jc w:val="both"/>
              <w:rPr>
                <w:color w:val="808080"/>
                <w:szCs w:val="24"/>
                <w:lang w:eastAsia="lt-LT"/>
              </w:rPr>
            </w:pPr>
            <w:r w:rsidRPr="005625E5">
              <w:rPr>
                <w:iCs/>
                <w:color w:val="000000"/>
                <w:szCs w:val="24"/>
                <w:lang w:eastAsia="lt-LT"/>
              </w:rPr>
              <w:t>RCR26a</w:t>
            </w:r>
          </w:p>
        </w:tc>
      </w:tr>
      <w:tr w:rsidR="009F79F6" w:rsidRPr="005625E5" w14:paraId="4D8BFBDB"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2BA446" w14:textId="77777777" w:rsidR="009F79F6" w:rsidRPr="005625E5" w:rsidRDefault="009F79F6" w:rsidP="009F79F6">
            <w:pPr>
              <w:widowControl w:val="0"/>
              <w:rPr>
                <w:szCs w:val="24"/>
                <w:lang w:eastAsia="lt-LT"/>
              </w:rPr>
            </w:pPr>
            <w:r w:rsidRPr="005625E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49CDAC" w14:textId="77777777" w:rsidR="009F79F6" w:rsidRPr="005625E5" w:rsidRDefault="009F79F6" w:rsidP="009F79F6">
            <w:pPr>
              <w:widowControl w:val="0"/>
              <w:jc w:val="both"/>
              <w:rPr>
                <w:szCs w:val="24"/>
                <w:highlight w:val="yellow"/>
                <w:lang w:eastAsia="lt-LT"/>
              </w:rPr>
            </w:pPr>
            <w:r w:rsidRPr="005625E5">
              <w:rPr>
                <w:szCs w:val="24"/>
                <w:lang w:eastAsia="lt-LT"/>
              </w:rPr>
              <w:t>Stebėsenos rodiklio paaiškinimas</w:t>
            </w:r>
            <w:r w:rsidRPr="005625E5">
              <w:rPr>
                <w:bCs/>
                <w:szCs w:val="24"/>
                <w:lang w:eastAsia="lt-LT"/>
              </w:rPr>
              <w:t xml:space="preserve">, </w:t>
            </w:r>
            <w:r w:rsidRPr="005625E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4A7D4A" w14:textId="10FB5A98" w:rsidR="00293395" w:rsidRPr="005625E5" w:rsidRDefault="002135F4" w:rsidP="00286548">
            <w:pPr>
              <w:jc w:val="both"/>
              <w:rPr>
                <w:szCs w:val="24"/>
                <w:shd w:val="clear" w:color="auto" w:fill="FFFFFF"/>
              </w:rPr>
            </w:pPr>
            <w:r w:rsidRPr="005625E5">
              <w:rPr>
                <w:szCs w:val="24"/>
                <w:shd w:val="clear" w:color="auto" w:fill="FFFFFF"/>
              </w:rPr>
              <w:t>Pradinė</w:t>
            </w:r>
            <w:r w:rsidR="009D4288" w:rsidRPr="005625E5">
              <w:rPr>
                <w:szCs w:val="24"/>
                <w:shd w:val="clear" w:color="auto" w:fill="FFFFFF"/>
              </w:rPr>
              <w:t xml:space="preserve"> stebėsenos rodiklio</w:t>
            </w:r>
            <w:r w:rsidRPr="005625E5">
              <w:rPr>
                <w:szCs w:val="24"/>
                <w:shd w:val="clear" w:color="auto" w:fill="FFFFFF"/>
              </w:rPr>
              <w:t xml:space="preserve"> reikšmė  nurodo metinį pirminės energijos suvartojimo kiekį</w:t>
            </w:r>
            <w:r w:rsidR="00977575" w:rsidRPr="005625E5">
              <w:rPr>
                <w:szCs w:val="24"/>
                <w:shd w:val="clear" w:color="auto" w:fill="FFFFFF"/>
              </w:rPr>
              <w:t xml:space="preserve"> būste</w:t>
            </w:r>
            <w:r w:rsidRPr="005625E5">
              <w:rPr>
                <w:szCs w:val="24"/>
                <w:shd w:val="clear" w:color="auto" w:fill="FFFFFF"/>
              </w:rPr>
              <w:t xml:space="preserve"> prieš intervenciją (prieš </w:t>
            </w:r>
            <w:r w:rsidR="00BF6E2E">
              <w:rPr>
                <w:szCs w:val="24"/>
                <w:shd w:val="clear" w:color="auto" w:fill="FFFFFF"/>
              </w:rPr>
              <w:t>j</w:t>
            </w:r>
            <w:r w:rsidR="00BF6E2E">
              <w:rPr>
                <w:shd w:val="clear" w:color="auto" w:fill="FFFFFF"/>
              </w:rPr>
              <w:t xml:space="preserve">ungtinio projekto </w:t>
            </w:r>
            <w:r w:rsidRPr="005625E5">
              <w:rPr>
                <w:szCs w:val="24"/>
                <w:shd w:val="clear" w:color="auto" w:fill="FFFFFF"/>
              </w:rPr>
              <w:t>projekt</w:t>
            </w:r>
            <w:r w:rsidR="0083207A">
              <w:rPr>
                <w:szCs w:val="24"/>
                <w:shd w:val="clear" w:color="auto" w:fill="FFFFFF"/>
              </w:rPr>
              <w:t>o įgyvendinimą</w:t>
            </w:r>
            <w:r w:rsidRPr="005625E5">
              <w:rPr>
                <w:szCs w:val="24"/>
                <w:shd w:val="clear" w:color="auto" w:fill="FFFFFF"/>
              </w:rPr>
              <w:t xml:space="preserve">), o pasiekta vertė – metinį pirminės energijos suvartojimo kiekį per vienerius metus po intervencijos (po </w:t>
            </w:r>
            <w:r w:rsidR="00BF6E2E">
              <w:rPr>
                <w:szCs w:val="24"/>
                <w:shd w:val="clear" w:color="auto" w:fill="FFFFFF"/>
              </w:rPr>
              <w:t>j</w:t>
            </w:r>
            <w:r w:rsidR="00BF6E2E">
              <w:rPr>
                <w:shd w:val="clear" w:color="auto" w:fill="FFFFFF"/>
              </w:rPr>
              <w:t>ungtinio projekto</w:t>
            </w:r>
            <w:r w:rsidR="00901DCD">
              <w:rPr>
                <w:shd w:val="clear" w:color="auto" w:fill="FFFFFF"/>
              </w:rPr>
              <w:t xml:space="preserve"> </w:t>
            </w:r>
            <w:r w:rsidRPr="005625E5">
              <w:rPr>
                <w:szCs w:val="24"/>
                <w:shd w:val="clear" w:color="auto" w:fill="FFFFFF"/>
              </w:rPr>
              <w:t>projekto</w:t>
            </w:r>
            <w:r w:rsidR="00286548" w:rsidRPr="005625E5">
              <w:rPr>
                <w:szCs w:val="24"/>
                <w:shd w:val="clear" w:color="auto" w:fill="FFFFFF"/>
              </w:rPr>
              <w:t xml:space="preserve"> įgyvendinimo</w:t>
            </w:r>
            <w:r w:rsidRPr="005625E5">
              <w:rPr>
                <w:szCs w:val="24"/>
                <w:shd w:val="clear" w:color="auto" w:fill="FFFFFF"/>
              </w:rPr>
              <w:t>).</w:t>
            </w:r>
          </w:p>
          <w:p w14:paraId="3065D43D" w14:textId="2B842785" w:rsidR="009F79F6" w:rsidRPr="005625E5" w:rsidRDefault="00830979" w:rsidP="00286548">
            <w:pPr>
              <w:pStyle w:val="TableParagraph"/>
              <w:spacing w:before="0"/>
              <w:ind w:left="0"/>
              <w:jc w:val="both"/>
              <w:rPr>
                <w:sz w:val="24"/>
                <w:szCs w:val="24"/>
              </w:rPr>
            </w:pPr>
            <w:r w:rsidRPr="005625E5">
              <w:rPr>
                <w:b/>
                <w:sz w:val="24"/>
                <w:szCs w:val="24"/>
              </w:rPr>
              <w:t xml:space="preserve">Būstas </w:t>
            </w:r>
            <w:r w:rsidRPr="005625E5">
              <w:rPr>
                <w:sz w:val="24"/>
                <w:szCs w:val="24"/>
              </w:rPr>
              <w:t>–</w:t>
            </w:r>
            <w:r w:rsidRPr="005625E5">
              <w:rPr>
                <w:rStyle w:val="normaltextrun"/>
                <w:rFonts w:eastAsiaTheme="minorEastAsia"/>
                <w:sz w:val="24"/>
                <w:szCs w:val="24"/>
              </w:rPr>
              <w:t xml:space="preserve"> prie efektyvaus centralizuoto šilumos tiekimo sistemų neprijungtas gyvenamosios paskirties (vieno buto) </w:t>
            </w:r>
            <w:r w:rsidRPr="00CF1E5F">
              <w:rPr>
                <w:rStyle w:val="normaltextrun"/>
                <w:rFonts w:eastAsiaTheme="minorEastAsia"/>
                <w:sz w:val="24"/>
                <w:szCs w:val="24"/>
              </w:rPr>
              <w:t>pastatas; butas gyvenamosios paskirties (dviejų butų) pastate;</w:t>
            </w:r>
            <w:r w:rsidRPr="00CF1E5F">
              <w:rPr>
                <w:b/>
                <w:bCs/>
                <w:sz w:val="24"/>
                <w:szCs w:val="24"/>
              </w:rPr>
              <w:t xml:space="preserve"> </w:t>
            </w:r>
            <w:r w:rsidRPr="00830979">
              <w:rPr>
                <w:sz w:val="24"/>
                <w:szCs w:val="24"/>
              </w:rPr>
              <w:t xml:space="preserve">butas trijų ir daugiau butų (daugiabučiame) pastate; atskiras butas negyvenamosios paskirties pastate; </w:t>
            </w:r>
            <w:r w:rsidRPr="00830979">
              <w:rPr>
                <w:rStyle w:val="normaltextrun"/>
                <w:rFonts w:eastAsiaTheme="minorEastAsia"/>
                <w:sz w:val="24"/>
                <w:szCs w:val="24"/>
              </w:rPr>
              <w:t>kitos (sodų) paskirties pastatas (sodininkų</w:t>
            </w:r>
            <w:r w:rsidRPr="005625E5">
              <w:rPr>
                <w:rStyle w:val="normaltextrun"/>
                <w:rFonts w:eastAsiaTheme="minorEastAsia"/>
                <w:sz w:val="24"/>
                <w:szCs w:val="24"/>
              </w:rPr>
              <w:t xml:space="preserve"> bendrijose esantys sodo namai)</w:t>
            </w:r>
            <w:r>
              <w:rPr>
                <w:rStyle w:val="normaltextrun"/>
                <w:rFonts w:eastAsiaTheme="minorEastAsia"/>
                <w:sz w:val="24"/>
                <w:szCs w:val="24"/>
              </w:rPr>
              <w:t>,</w:t>
            </w:r>
            <w:r w:rsidRPr="005625E5">
              <w:rPr>
                <w:rStyle w:val="normaltextrun"/>
                <w:rFonts w:eastAsiaTheme="minorEastAsia"/>
                <w:sz w:val="24"/>
                <w:szCs w:val="24"/>
              </w:rPr>
              <w:t xml:space="preserve"> </w:t>
            </w:r>
            <w:r w:rsidRPr="005625E5">
              <w:rPr>
                <w:sz w:val="24"/>
                <w:szCs w:val="24"/>
                <w:lang w:val="lt"/>
              </w:rPr>
              <w:t xml:space="preserve"> ir jų statyba teisės aktų </w:t>
            </w:r>
            <w:r w:rsidRPr="005625E5">
              <w:rPr>
                <w:color w:val="000000" w:themeColor="text1"/>
                <w:sz w:val="24"/>
                <w:szCs w:val="24"/>
              </w:rPr>
              <w:t xml:space="preserve">nustatyta tvarka yra užregistruota </w:t>
            </w:r>
            <w:r>
              <w:rPr>
                <w:color w:val="000000" w:themeColor="text1"/>
                <w:sz w:val="24"/>
                <w:szCs w:val="24"/>
              </w:rPr>
              <w:t>Lietuvos Respublikos N</w:t>
            </w:r>
            <w:r w:rsidRPr="005625E5">
              <w:rPr>
                <w:color w:val="000000" w:themeColor="text1"/>
                <w:sz w:val="24"/>
                <w:szCs w:val="24"/>
              </w:rPr>
              <w:t>ekilnojamojo turto registre.</w:t>
            </w:r>
          </w:p>
        </w:tc>
      </w:tr>
      <w:tr w:rsidR="009F79F6" w:rsidRPr="005625E5" w14:paraId="64EAF470"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E49D648" w14:textId="77777777" w:rsidR="009F79F6" w:rsidRPr="005625E5" w:rsidRDefault="009F79F6" w:rsidP="009F79F6">
            <w:pPr>
              <w:widowControl w:val="0"/>
              <w:rPr>
                <w:bCs/>
                <w:szCs w:val="24"/>
                <w:lang w:eastAsia="lt-LT"/>
              </w:rPr>
            </w:pPr>
            <w:r w:rsidRPr="005625E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AE33D7" w14:textId="77777777" w:rsidR="009F79F6" w:rsidRPr="005625E5" w:rsidRDefault="009F79F6" w:rsidP="009F79F6">
            <w:pPr>
              <w:jc w:val="both"/>
              <w:rPr>
                <w:rFonts w:eastAsia="Calibri"/>
                <w:bCs/>
                <w:color w:val="000000"/>
                <w:szCs w:val="24"/>
                <w:highlight w:val="yellow"/>
                <w:lang w:eastAsia="lt-LT"/>
              </w:rPr>
            </w:pPr>
            <w:r w:rsidRPr="005625E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794F9" w14:textId="7D28315B" w:rsidR="009F79F6" w:rsidRPr="005625E5" w:rsidRDefault="009F79F6" w:rsidP="009F79F6">
            <w:pPr>
              <w:tabs>
                <w:tab w:val="left" w:pos="568"/>
              </w:tabs>
              <w:ind w:left="31"/>
              <w:jc w:val="both"/>
              <w:rPr>
                <w:rFonts w:eastAsia="Calibri"/>
                <w:bCs/>
                <w:i/>
                <w:iCs/>
                <w:color w:val="808080"/>
                <w:szCs w:val="24"/>
                <w:lang w:eastAsia="lt-LT"/>
              </w:rPr>
            </w:pPr>
            <w:r w:rsidRPr="005625E5">
              <w:rPr>
                <w:szCs w:val="24"/>
              </w:rPr>
              <w:t>Automatiškai apskaičiuojamas</w:t>
            </w:r>
          </w:p>
        </w:tc>
      </w:tr>
      <w:tr w:rsidR="009F79F6" w:rsidRPr="005625E5" w14:paraId="39066B01"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B060AE" w14:textId="77777777" w:rsidR="009F79F6" w:rsidRPr="005625E5" w:rsidRDefault="009F79F6" w:rsidP="009F79F6">
            <w:pPr>
              <w:widowControl w:val="0"/>
              <w:rPr>
                <w:szCs w:val="24"/>
                <w:lang w:eastAsia="lt-LT"/>
              </w:rPr>
            </w:pPr>
            <w:r w:rsidRPr="005625E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79AD95" w14:textId="77777777" w:rsidR="009F79F6" w:rsidRPr="005625E5" w:rsidRDefault="009F79F6" w:rsidP="009F79F6">
            <w:pPr>
              <w:widowControl w:val="0"/>
              <w:jc w:val="both"/>
              <w:rPr>
                <w:szCs w:val="24"/>
                <w:lang w:eastAsia="lt-LT"/>
              </w:rPr>
            </w:pPr>
            <w:r w:rsidRPr="005625E5">
              <w:rPr>
                <w:bCs/>
                <w:szCs w:val="24"/>
                <w:lang w:eastAsia="lt-LT"/>
              </w:rPr>
              <w:t xml:space="preserve">Stebėsenos rodiklio </w:t>
            </w:r>
            <w:r w:rsidRPr="005625E5">
              <w:rPr>
                <w:rFonts w:eastAsia="Calibri"/>
                <w:bCs/>
                <w:color w:val="000000"/>
                <w:szCs w:val="24"/>
                <w:lang w:eastAsia="lt-LT"/>
              </w:rPr>
              <w:t xml:space="preserve">reikšmės </w:t>
            </w:r>
            <w:r w:rsidRPr="005625E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04F3B6" w14:textId="77DB9AF4" w:rsidR="009F79F6" w:rsidRPr="005625E5" w:rsidRDefault="00A473C5" w:rsidP="00977575">
            <w:pPr>
              <w:jc w:val="both"/>
              <w:rPr>
                <w:i/>
                <w:color w:val="808080"/>
                <w:szCs w:val="24"/>
                <w:lang w:eastAsia="lt-LT"/>
              </w:rPr>
            </w:pPr>
            <w:r w:rsidRPr="005625E5">
              <w:rPr>
                <w:bCs/>
                <w:szCs w:val="24"/>
              </w:rPr>
              <w:t xml:space="preserve">Apskaičiuojama pagal 2021–2030 metų Plėtros programos valdytojos Lietuvos Respublikos energetikos ministerijos Energetikos plėtros </w:t>
            </w:r>
            <w:r w:rsidRPr="005625E5">
              <w:rPr>
                <w:bCs/>
                <w:szCs w:val="24"/>
              </w:rPr>
              <w:lastRenderedPageBreak/>
              <w:t>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 3 ir 4 priedo metodikas</w:t>
            </w:r>
            <w:r w:rsidR="00C02063" w:rsidRPr="005625E5">
              <w:rPr>
                <w:bCs/>
                <w:szCs w:val="24"/>
              </w:rPr>
              <w:t>.</w:t>
            </w:r>
          </w:p>
        </w:tc>
      </w:tr>
      <w:tr w:rsidR="009F79F6" w:rsidRPr="005625E5" w14:paraId="20C68E76"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643CFB1" w14:textId="77777777" w:rsidR="009F79F6" w:rsidRPr="005625E5" w:rsidRDefault="009F79F6" w:rsidP="009F79F6">
            <w:pPr>
              <w:widowControl w:val="0"/>
              <w:rPr>
                <w:szCs w:val="24"/>
                <w:lang w:eastAsia="lt-LT"/>
              </w:rPr>
            </w:pPr>
            <w:r w:rsidRPr="005625E5">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39A56" w14:textId="77777777" w:rsidR="009F79F6" w:rsidRPr="005625E5" w:rsidRDefault="009F79F6" w:rsidP="009F79F6">
            <w:pPr>
              <w:widowControl w:val="0"/>
              <w:jc w:val="both"/>
              <w:rPr>
                <w:szCs w:val="24"/>
                <w:lang w:eastAsia="lt-LT"/>
              </w:rPr>
            </w:pPr>
            <w:r w:rsidRPr="005625E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99C3C7" w14:textId="2488EA52" w:rsidR="004F4781" w:rsidRPr="00CA01E2" w:rsidRDefault="004F4781" w:rsidP="004F4781">
            <w:pPr>
              <w:pStyle w:val="TableParagraph"/>
              <w:spacing w:before="5"/>
              <w:ind w:left="0"/>
              <w:jc w:val="both"/>
              <w:rPr>
                <w:rStyle w:val="normaltextrun"/>
                <w:rFonts w:eastAsiaTheme="minorEastAsia"/>
                <w:color w:val="000000"/>
                <w:sz w:val="24"/>
                <w:szCs w:val="24"/>
                <w:shd w:val="clear" w:color="auto" w:fill="FFFFFF"/>
              </w:rPr>
            </w:pPr>
            <w:r w:rsidRPr="00CA01E2">
              <w:rPr>
                <w:sz w:val="24"/>
                <w:szCs w:val="24"/>
              </w:rPr>
              <w:t xml:space="preserve">Pirminis duomenų šaltinis – </w:t>
            </w:r>
            <w:r w:rsidR="006B4CED" w:rsidRPr="00CA01E2">
              <w:rPr>
                <w:sz w:val="24"/>
                <w:szCs w:val="24"/>
              </w:rPr>
              <w:t xml:space="preserve">jungtinio projekto  vykdytojo patvirtintas mokėjimo prašymas. </w:t>
            </w:r>
          </w:p>
          <w:p w14:paraId="79085DA4" w14:textId="318F4D2C" w:rsidR="009F79F6" w:rsidRPr="00CA01E2" w:rsidRDefault="009F79F6" w:rsidP="009F79F6">
            <w:pPr>
              <w:jc w:val="both"/>
              <w:rPr>
                <w:szCs w:val="24"/>
              </w:rPr>
            </w:pPr>
            <w:r w:rsidRPr="00CA01E2">
              <w:rPr>
                <w:szCs w:val="24"/>
              </w:rPr>
              <w:t xml:space="preserve">Antrinis duomenų šaltinis </w:t>
            </w:r>
            <w:r w:rsidR="00A80CE1" w:rsidRPr="00CA01E2">
              <w:rPr>
                <w:szCs w:val="24"/>
              </w:rPr>
              <w:t>–</w:t>
            </w:r>
            <w:r w:rsidRPr="00CA01E2">
              <w:rPr>
                <w:szCs w:val="24"/>
              </w:rPr>
              <w:t xml:space="preserve"> </w:t>
            </w:r>
            <w:r w:rsidR="006B4CED" w:rsidRPr="00CA01E2">
              <w:rPr>
                <w:szCs w:val="24"/>
              </w:rPr>
              <w:t xml:space="preserve">jungtinio projekto vykdytojo </w:t>
            </w:r>
            <w:r w:rsidRPr="00CA01E2">
              <w:rPr>
                <w:szCs w:val="24"/>
              </w:rPr>
              <w:t>veiklos ataskaita.</w:t>
            </w:r>
          </w:p>
          <w:p w14:paraId="50FD4ED8" w14:textId="68B16080" w:rsidR="009F79F6" w:rsidRPr="005625E5" w:rsidRDefault="009F79F6" w:rsidP="009F79F6">
            <w:pPr>
              <w:jc w:val="both"/>
              <w:rPr>
                <w:bCs/>
                <w:i/>
                <w:iCs/>
                <w:strike/>
                <w:color w:val="808080"/>
                <w:szCs w:val="24"/>
                <w:lang w:eastAsia="lt-LT"/>
              </w:rPr>
            </w:pPr>
            <w:r w:rsidRPr="00CA01E2">
              <w:rPr>
                <w:szCs w:val="24"/>
              </w:rPr>
              <w:t xml:space="preserve">Tretinis duomenų šaltinis </w:t>
            </w:r>
            <w:r w:rsidR="00A80CE1" w:rsidRPr="00CA01E2">
              <w:rPr>
                <w:szCs w:val="24"/>
              </w:rPr>
              <w:t>–</w:t>
            </w:r>
            <w:r w:rsidRPr="00CA01E2">
              <w:rPr>
                <w:szCs w:val="24"/>
              </w:rPr>
              <w:t xml:space="preserve"> Europos Sąjungos</w:t>
            </w:r>
            <w:r w:rsidRPr="00CA01E2">
              <w:rPr>
                <w:spacing w:val="80"/>
                <w:w w:val="150"/>
                <w:szCs w:val="24"/>
              </w:rPr>
              <w:t xml:space="preserve"> </w:t>
            </w:r>
            <w:r w:rsidRPr="00CA01E2">
              <w:rPr>
                <w:szCs w:val="24"/>
              </w:rPr>
              <w:t>investicijų</w:t>
            </w:r>
            <w:r w:rsidRPr="00CA01E2">
              <w:rPr>
                <w:spacing w:val="80"/>
                <w:w w:val="150"/>
                <w:szCs w:val="24"/>
              </w:rPr>
              <w:t xml:space="preserve"> </w:t>
            </w:r>
            <w:r w:rsidRPr="00CA01E2">
              <w:rPr>
                <w:szCs w:val="24"/>
              </w:rPr>
              <w:t>administravimo informacinė sistema INVESTIS</w:t>
            </w:r>
            <w:r w:rsidR="00C02063" w:rsidRPr="00CA01E2">
              <w:rPr>
                <w:szCs w:val="24"/>
              </w:rPr>
              <w:t>.</w:t>
            </w:r>
          </w:p>
        </w:tc>
      </w:tr>
      <w:tr w:rsidR="009F79F6" w:rsidRPr="005625E5" w14:paraId="2C54D4CE"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53FE1C" w14:textId="77777777" w:rsidR="009F79F6" w:rsidRPr="005625E5" w:rsidRDefault="009F79F6" w:rsidP="009F79F6">
            <w:pPr>
              <w:widowControl w:val="0"/>
              <w:rPr>
                <w:szCs w:val="24"/>
                <w:lang w:eastAsia="lt-LT"/>
              </w:rPr>
            </w:pPr>
            <w:r w:rsidRPr="005625E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486FAF" w14:textId="77777777" w:rsidR="009F79F6" w:rsidRPr="005625E5" w:rsidRDefault="009F79F6" w:rsidP="009F79F6">
            <w:pPr>
              <w:widowControl w:val="0"/>
              <w:jc w:val="both"/>
              <w:rPr>
                <w:szCs w:val="24"/>
                <w:lang w:eastAsia="lt-LT"/>
              </w:rPr>
            </w:pPr>
            <w:r w:rsidRPr="005625E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20C327" w14:textId="77CFF8BF" w:rsidR="009F79F6" w:rsidRPr="005625E5" w:rsidRDefault="009F79F6" w:rsidP="009F79F6">
            <w:pPr>
              <w:jc w:val="both"/>
              <w:rPr>
                <w:bCs/>
                <w:szCs w:val="24"/>
                <w:lang w:eastAsia="lt-LT"/>
              </w:rPr>
            </w:pPr>
            <w:r w:rsidRPr="005625E5">
              <w:rPr>
                <w:bCs/>
                <w:szCs w:val="24"/>
                <w:lang w:eastAsia="lt-LT"/>
              </w:rPr>
              <w:t xml:space="preserve">Kas </w:t>
            </w:r>
            <w:r w:rsidR="00293395" w:rsidRPr="005625E5">
              <w:rPr>
                <w:bCs/>
                <w:szCs w:val="24"/>
                <w:lang w:eastAsia="lt-LT"/>
              </w:rPr>
              <w:t>metus</w:t>
            </w:r>
          </w:p>
          <w:p w14:paraId="1EF15BA0" w14:textId="6F5E720C" w:rsidR="00893056" w:rsidRPr="005625E5" w:rsidRDefault="003F78F2" w:rsidP="009F79F6">
            <w:pPr>
              <w:jc w:val="both"/>
              <w:rPr>
                <w:bCs/>
                <w:color w:val="808080"/>
                <w:szCs w:val="24"/>
                <w:lang w:eastAsia="lt-LT"/>
              </w:rPr>
            </w:pPr>
            <w:r w:rsidRPr="005625E5">
              <w:rPr>
                <w:szCs w:val="24"/>
                <w:lang w:eastAsia="lt-LT"/>
              </w:rPr>
              <w:t xml:space="preserve">Faktiniai </w:t>
            </w:r>
            <w:r w:rsidR="00893056" w:rsidRPr="005625E5">
              <w:rPr>
                <w:szCs w:val="24"/>
                <w:lang w:eastAsia="lt-LT"/>
              </w:rPr>
              <w:t>duomenys renkami</w:t>
            </w:r>
            <w:r w:rsidR="00635B68" w:rsidRPr="005625E5">
              <w:rPr>
                <w:szCs w:val="24"/>
                <w:lang w:eastAsia="lt-LT"/>
              </w:rPr>
              <w:t xml:space="preserve"> einamųjų metų sausio mėnesį</w:t>
            </w:r>
            <w:r w:rsidR="00893056" w:rsidRPr="005625E5">
              <w:rPr>
                <w:szCs w:val="24"/>
                <w:lang w:eastAsia="lt-LT"/>
              </w:rPr>
              <w:t xml:space="preserve"> už praėjusius metus</w:t>
            </w:r>
            <w:r w:rsidR="00635B68" w:rsidRPr="005625E5">
              <w:rPr>
                <w:szCs w:val="24"/>
                <w:lang w:eastAsia="lt-LT"/>
              </w:rPr>
              <w:t>.</w:t>
            </w:r>
          </w:p>
        </w:tc>
      </w:tr>
      <w:tr w:rsidR="009F79F6" w:rsidRPr="005625E5" w14:paraId="1693FA9D" w14:textId="77777777" w:rsidTr="00155192">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D74A7D8" w14:textId="77777777" w:rsidR="009F79F6" w:rsidRPr="005625E5" w:rsidRDefault="009F79F6" w:rsidP="009F79F6">
            <w:pPr>
              <w:widowControl w:val="0"/>
              <w:rPr>
                <w:szCs w:val="24"/>
                <w:lang w:eastAsia="lt-LT"/>
              </w:rPr>
            </w:pPr>
            <w:r w:rsidRPr="005625E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57EE7A" w14:textId="77777777" w:rsidR="009F79F6" w:rsidRPr="005625E5" w:rsidRDefault="009F79F6" w:rsidP="009F79F6">
            <w:pPr>
              <w:widowControl w:val="0"/>
              <w:jc w:val="both"/>
              <w:rPr>
                <w:szCs w:val="24"/>
                <w:lang w:eastAsia="lt-LT"/>
              </w:rPr>
            </w:pPr>
            <w:r w:rsidRPr="005625E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646C1A" w14:textId="3F99FA1A" w:rsidR="00A62FFD" w:rsidRPr="005625E5" w:rsidRDefault="00F74D55" w:rsidP="009F79F6">
            <w:pPr>
              <w:jc w:val="both"/>
              <w:rPr>
                <w:szCs w:val="24"/>
              </w:rPr>
            </w:pPr>
            <w:r>
              <w:rPr>
                <w:szCs w:val="24"/>
              </w:rPr>
              <w:t>Stebėsenos rodiklis laikomas pasiektu jungtinio projekto vykdytojui patvirtinus jungtinio projekto projekto mokėjimo prašymą</w:t>
            </w:r>
            <w:r w:rsidR="006D0B8D">
              <w:rPr>
                <w:szCs w:val="24"/>
              </w:rPr>
              <w:t xml:space="preserve">, o </w:t>
            </w:r>
            <w:r w:rsidR="005C47F2">
              <w:rPr>
                <w:szCs w:val="24"/>
              </w:rPr>
              <w:t>stebėsenos rodiklio pasiekimas turi būti</w:t>
            </w:r>
            <w:r w:rsidR="006D0B8D" w:rsidRPr="00B26B96">
              <w:t xml:space="preserve"> užtikrint</w:t>
            </w:r>
            <w:r w:rsidR="005C47F2">
              <w:t xml:space="preserve">as </w:t>
            </w:r>
            <w:r w:rsidR="00483EC2">
              <w:t xml:space="preserve">ne vėliau kaip </w:t>
            </w:r>
            <w:r w:rsidR="006D0B8D" w:rsidRPr="00B26B96">
              <w:t>iki 2029 m. gruodžio 31 d.</w:t>
            </w:r>
          </w:p>
        </w:tc>
      </w:tr>
      <w:tr w:rsidR="009F79F6" w:rsidRPr="005625E5" w14:paraId="433741FA" w14:textId="77777777" w:rsidTr="00155192">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602125B" w14:textId="77777777" w:rsidR="009F79F6" w:rsidRPr="005625E5" w:rsidRDefault="009F79F6" w:rsidP="009F79F6">
            <w:pPr>
              <w:widowControl w:val="0"/>
              <w:rPr>
                <w:szCs w:val="24"/>
                <w:lang w:eastAsia="lt-LT"/>
              </w:rPr>
            </w:pPr>
            <w:r w:rsidRPr="005625E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87052C" w14:textId="77777777" w:rsidR="009F79F6" w:rsidRPr="005625E5" w:rsidRDefault="009F79F6" w:rsidP="009F79F6">
            <w:pPr>
              <w:widowControl w:val="0"/>
              <w:jc w:val="both"/>
              <w:rPr>
                <w:szCs w:val="24"/>
                <w:lang w:eastAsia="lt-LT"/>
              </w:rPr>
            </w:pPr>
            <w:r w:rsidRPr="005625E5">
              <w:rPr>
                <w:szCs w:val="24"/>
                <w:lang w:eastAsia="lt-LT"/>
              </w:rPr>
              <w:t xml:space="preserve">Už stebėsenos rodiklį atsakinga </w:t>
            </w:r>
            <w:r w:rsidRPr="005625E5">
              <w:rPr>
                <w:bCs/>
                <w:szCs w:val="24"/>
                <w:lang w:eastAsia="lt-LT"/>
              </w:rPr>
              <w:t>įstaiga</w:t>
            </w:r>
            <w:r w:rsidRPr="005625E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DE5A33" w14:textId="48BFCA50" w:rsidR="009F79F6" w:rsidRPr="005625E5" w:rsidRDefault="006A0E6F" w:rsidP="009F79F6">
            <w:pPr>
              <w:jc w:val="both"/>
              <w:rPr>
                <w:bCs/>
                <w:color w:val="808080"/>
                <w:szCs w:val="24"/>
              </w:rPr>
            </w:pPr>
            <w:r w:rsidRPr="005625E5">
              <w:rPr>
                <w:szCs w:val="24"/>
              </w:rPr>
              <w:t xml:space="preserve">Už duomenų apie faktiškai pasiektas stebėsenos rodiklio reikšmes pateikimą atsakinga įstaiga </w:t>
            </w:r>
            <w:r w:rsidR="00EE2252" w:rsidRPr="005625E5">
              <w:rPr>
                <w:szCs w:val="24"/>
              </w:rPr>
              <w:t>–</w:t>
            </w:r>
            <w:r w:rsidRPr="005625E5">
              <w:rPr>
                <w:szCs w:val="24"/>
              </w:rPr>
              <w:t xml:space="preserve"> </w:t>
            </w:r>
            <w:r w:rsidR="00EE2252">
              <w:rPr>
                <w:rFonts w:eastAsia="Calibri"/>
                <w:bCs/>
                <w:szCs w:val="24"/>
                <w:lang w:eastAsia="lt-LT"/>
              </w:rPr>
              <w:t>v</w:t>
            </w:r>
            <w:r w:rsidR="00742A16">
              <w:rPr>
                <w:rFonts w:eastAsia="Calibri"/>
                <w:bCs/>
                <w:szCs w:val="24"/>
                <w:lang w:eastAsia="lt-LT"/>
              </w:rPr>
              <w:t>iešoji įstaiga</w:t>
            </w:r>
            <w:r w:rsidRPr="005625E5">
              <w:rPr>
                <w:rFonts w:eastAsia="Calibri"/>
                <w:szCs w:val="24"/>
                <w:lang w:eastAsia="lt-LT"/>
              </w:rPr>
              <w:t xml:space="preserve"> Lietuvos energetikos agentūra</w:t>
            </w:r>
            <w:r w:rsidR="00C02063" w:rsidRPr="005625E5">
              <w:rPr>
                <w:rFonts w:eastAsia="Calibri"/>
                <w:szCs w:val="24"/>
                <w:lang w:eastAsia="lt-LT"/>
              </w:rPr>
              <w:t>.</w:t>
            </w:r>
          </w:p>
        </w:tc>
      </w:tr>
      <w:tr w:rsidR="009F79F6" w:rsidRPr="005625E5" w14:paraId="553E5127" w14:textId="77777777" w:rsidTr="00155192">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9EAD96E" w14:textId="77777777" w:rsidR="009F79F6" w:rsidRPr="005625E5" w:rsidRDefault="009F79F6" w:rsidP="009F79F6">
            <w:pPr>
              <w:widowControl w:val="0"/>
              <w:rPr>
                <w:szCs w:val="24"/>
                <w:lang w:eastAsia="lt-LT"/>
              </w:rPr>
            </w:pPr>
            <w:r w:rsidRPr="005625E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A420FD" w14:textId="77777777" w:rsidR="009F79F6" w:rsidRPr="005625E5" w:rsidRDefault="009F79F6" w:rsidP="009F79F6">
            <w:pPr>
              <w:widowControl w:val="0"/>
              <w:jc w:val="both"/>
              <w:rPr>
                <w:szCs w:val="24"/>
                <w:lang w:eastAsia="lt-LT"/>
              </w:rPr>
            </w:pPr>
            <w:r w:rsidRPr="005625E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923D17" w14:textId="6E174A79" w:rsidR="009F79F6" w:rsidRPr="005625E5" w:rsidRDefault="00742A16" w:rsidP="009F79F6">
            <w:pPr>
              <w:jc w:val="both"/>
              <w:rPr>
                <w:rFonts w:eastAsia="Calibri"/>
                <w:bCs/>
                <w:i/>
                <w:iCs/>
                <w:color w:val="808080"/>
                <w:szCs w:val="24"/>
                <w:lang w:eastAsia="lt-LT"/>
              </w:rPr>
            </w:pPr>
            <w:r>
              <w:rPr>
                <w:rFonts w:eastAsia="Calibri"/>
                <w:bCs/>
                <w:szCs w:val="24"/>
                <w:lang w:eastAsia="lt-LT"/>
              </w:rPr>
              <w:t>Viešoji įstaiga</w:t>
            </w:r>
            <w:r w:rsidR="009F79F6" w:rsidRPr="005625E5">
              <w:rPr>
                <w:rFonts w:eastAsia="Calibri"/>
                <w:bCs/>
                <w:szCs w:val="24"/>
                <w:lang w:eastAsia="lt-LT"/>
              </w:rPr>
              <w:t xml:space="preserve"> Lietuvos energetikos agentūra, Projektų administravimo skyrius, kontaktinis tel. </w:t>
            </w:r>
            <w:r w:rsidR="009F79F6" w:rsidRPr="005625E5">
              <w:rPr>
                <w:szCs w:val="24"/>
              </w:rPr>
              <w:t>+370 667 10 898</w:t>
            </w:r>
          </w:p>
        </w:tc>
      </w:tr>
      <w:tr w:rsidR="009F79F6" w:rsidRPr="005625E5" w14:paraId="23C399A9"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2BC3A8B" w14:textId="77777777" w:rsidR="009F79F6" w:rsidRPr="005625E5" w:rsidRDefault="009F79F6" w:rsidP="009F79F6">
            <w:pPr>
              <w:widowControl w:val="0"/>
              <w:rPr>
                <w:szCs w:val="24"/>
                <w:lang w:eastAsia="lt-LT"/>
              </w:rPr>
            </w:pPr>
            <w:r w:rsidRPr="005625E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1EC1E9" w14:textId="77777777" w:rsidR="009F79F6" w:rsidRPr="005625E5" w:rsidRDefault="009F79F6" w:rsidP="009F79F6">
            <w:pPr>
              <w:widowControl w:val="0"/>
              <w:jc w:val="both"/>
              <w:rPr>
                <w:szCs w:val="24"/>
                <w:lang w:eastAsia="lt-LT"/>
              </w:rPr>
            </w:pPr>
            <w:r w:rsidRPr="005625E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01D233" w14:textId="75C702E9" w:rsidR="009F79F6" w:rsidRPr="005625E5" w:rsidRDefault="009F79F6" w:rsidP="009F79F6">
            <w:pPr>
              <w:widowControl w:val="0"/>
              <w:jc w:val="both"/>
              <w:rPr>
                <w:szCs w:val="24"/>
                <w:lang w:eastAsia="lt-LT"/>
              </w:rPr>
            </w:pPr>
            <w:r w:rsidRPr="005625E5">
              <w:rPr>
                <w:bCs/>
                <w:szCs w:val="24"/>
                <w:lang w:eastAsia="lt-LT"/>
              </w:rPr>
              <w:t xml:space="preserve">Rodiklio kodas </w:t>
            </w:r>
            <w:r w:rsidR="00852FAF" w:rsidRPr="005625E5">
              <w:rPr>
                <w:bCs/>
                <w:szCs w:val="24"/>
                <w:lang w:eastAsia="lt-LT"/>
              </w:rPr>
              <w:t>–</w:t>
            </w:r>
            <w:r w:rsidRPr="005625E5">
              <w:rPr>
                <w:bCs/>
                <w:szCs w:val="24"/>
                <w:lang w:eastAsia="lt-LT"/>
              </w:rPr>
              <w:t xml:space="preserve"> </w:t>
            </w:r>
            <w:r w:rsidR="008E0839" w:rsidRPr="005625E5">
              <w:rPr>
                <w:color w:val="000000"/>
                <w:szCs w:val="24"/>
                <w:lang w:eastAsia="lt-LT"/>
              </w:rPr>
              <w:t>R.B.2.2026.1</w:t>
            </w:r>
          </w:p>
          <w:p w14:paraId="45E9BE1A" w14:textId="7AF23740" w:rsidR="009F79F6" w:rsidRPr="005625E5" w:rsidRDefault="009F79F6" w:rsidP="009F79F6">
            <w:pPr>
              <w:widowControl w:val="0"/>
              <w:jc w:val="both"/>
              <w:rPr>
                <w:szCs w:val="24"/>
                <w:lang w:eastAsia="lt-LT"/>
              </w:rPr>
            </w:pPr>
            <w:r w:rsidRPr="005625E5">
              <w:rPr>
                <w:szCs w:val="24"/>
                <w:lang w:eastAsia="lt-LT"/>
              </w:rPr>
              <w:t>Už stebėsenos rodiklio apskaičiavimo metodiką ir vertinimą atsaking</w:t>
            </w:r>
            <w:r w:rsidR="005C7461">
              <w:rPr>
                <w:szCs w:val="24"/>
                <w:lang w:eastAsia="lt-LT"/>
              </w:rPr>
              <w:t>os</w:t>
            </w:r>
            <w:r w:rsidRPr="005625E5">
              <w:rPr>
                <w:szCs w:val="24"/>
                <w:lang w:eastAsia="lt-LT"/>
              </w:rPr>
              <w:t xml:space="preserve"> įstaigos padalinys:</w:t>
            </w:r>
          </w:p>
          <w:p w14:paraId="0A4A33D1" w14:textId="77777777" w:rsidR="009F79F6" w:rsidRPr="005625E5" w:rsidRDefault="009F79F6" w:rsidP="009F79F6">
            <w:pPr>
              <w:widowControl w:val="0"/>
              <w:jc w:val="both"/>
              <w:rPr>
                <w:bCs/>
                <w:szCs w:val="24"/>
                <w:lang w:eastAsia="lt-LT"/>
              </w:rPr>
            </w:pPr>
            <w:r w:rsidRPr="005625E5">
              <w:rPr>
                <w:bCs/>
                <w:szCs w:val="24"/>
                <w:lang w:eastAsia="lt-LT"/>
              </w:rPr>
              <w:t>Energetikos ministerija – Energijos efektyvumo politikos grupė ir Investicijų grupė.</w:t>
            </w:r>
          </w:p>
          <w:p w14:paraId="5BB27D91" w14:textId="77777777" w:rsidR="0075766B" w:rsidRPr="005625E5" w:rsidRDefault="0075766B" w:rsidP="0075766B">
            <w:pPr>
              <w:widowControl w:val="0"/>
              <w:jc w:val="both"/>
              <w:rPr>
                <w:szCs w:val="24"/>
              </w:rPr>
            </w:pPr>
            <w:r w:rsidRPr="005625E5">
              <w:rPr>
                <w:szCs w:val="24"/>
              </w:rPr>
              <w:t>Rezultato rodiklis susijęs su:</w:t>
            </w:r>
          </w:p>
          <w:p w14:paraId="332EC18A" w14:textId="69880232" w:rsidR="0075766B" w:rsidRPr="005625E5" w:rsidRDefault="0075766B" w:rsidP="0075766B">
            <w:pPr>
              <w:widowControl w:val="0"/>
              <w:jc w:val="both"/>
              <w:rPr>
                <w:bCs/>
                <w:szCs w:val="24"/>
                <w:lang w:eastAsia="lt-LT"/>
              </w:rPr>
            </w:pPr>
            <w:r w:rsidRPr="005625E5">
              <w:rPr>
                <w:szCs w:val="24"/>
              </w:rPr>
              <w:t>rezultato rodikliu „Numatomas išmetamų šiltnamio efektą sukeliančių dujų kiekis“ (R.B.2.2029).</w:t>
            </w:r>
          </w:p>
        </w:tc>
      </w:tr>
    </w:tbl>
    <w:p w14:paraId="7841D5E5" w14:textId="77777777" w:rsidR="00EF4B03" w:rsidRDefault="00EF4B03" w:rsidP="009C06CD">
      <w:pPr>
        <w:keepNext/>
        <w:keepLines/>
        <w:spacing w:line="256" w:lineRule="auto"/>
        <w:jc w:val="center"/>
        <w:outlineLvl w:val="1"/>
        <w:rPr>
          <w:rFonts w:eastAsia="SimSun"/>
          <w:b/>
          <w:caps/>
          <w:szCs w:val="24"/>
          <w:lang w:eastAsia="lt-LT"/>
        </w:rPr>
      </w:pPr>
    </w:p>
    <w:p w14:paraId="0668DEDC" w14:textId="180C987F" w:rsidR="009C06CD" w:rsidRDefault="009C06CD" w:rsidP="009C06CD">
      <w:pPr>
        <w:keepNext/>
        <w:keepLines/>
        <w:spacing w:line="256" w:lineRule="auto"/>
        <w:jc w:val="center"/>
        <w:outlineLvl w:val="1"/>
        <w:rPr>
          <w:rFonts w:eastAsia="SimSun"/>
          <w:b/>
          <w:caps/>
          <w:szCs w:val="24"/>
          <w:lang w:eastAsia="lt-LT"/>
        </w:rPr>
      </w:pPr>
      <w:r>
        <w:rPr>
          <w:rFonts w:eastAsia="SimSun"/>
          <w:b/>
          <w:caps/>
          <w:szCs w:val="24"/>
          <w:lang w:eastAsia="lt-LT"/>
        </w:rPr>
        <w:t>3</w:t>
      </w:r>
      <w:r w:rsidRPr="00312BB2">
        <w:rPr>
          <w:rFonts w:eastAsia="SimSun"/>
          <w:b/>
          <w:caps/>
          <w:szCs w:val="24"/>
          <w:lang w:eastAsia="lt-LT"/>
        </w:rPr>
        <w:t>.</w:t>
      </w:r>
      <w:r>
        <w:rPr>
          <w:rFonts w:eastAsia="SimSun"/>
          <w:b/>
          <w:caps/>
          <w:szCs w:val="24"/>
          <w:lang w:eastAsia="lt-LT"/>
        </w:rPr>
        <w:t xml:space="preserve"> Stebėsenos rodiklio</w:t>
      </w:r>
    </w:p>
    <w:p w14:paraId="003A5DC4" w14:textId="77777777" w:rsidR="009C06CD" w:rsidRPr="003D7B10" w:rsidRDefault="009C06CD" w:rsidP="009C06CD">
      <w:pPr>
        <w:keepNext/>
        <w:keepLines/>
        <w:spacing w:line="256" w:lineRule="auto"/>
        <w:jc w:val="center"/>
        <w:outlineLvl w:val="1"/>
        <w:rPr>
          <w:rFonts w:eastAsia="SimSun"/>
          <w:bCs/>
          <w:i/>
          <w:iCs/>
          <w:color w:val="808080"/>
          <w:szCs w:val="24"/>
          <w:lang w:eastAsia="lt-LT"/>
        </w:rPr>
      </w:pPr>
      <w:r>
        <w:rPr>
          <w:rFonts w:eastAsia="SimSun"/>
          <w:b/>
          <w:caps/>
          <w:szCs w:val="24"/>
          <w:lang w:eastAsia="lt-LT"/>
        </w:rPr>
        <w:t>„</w:t>
      </w:r>
      <w:r w:rsidRPr="003D7B10">
        <w:rPr>
          <w:b/>
          <w:iCs/>
          <w:szCs w:val="24"/>
        </w:rPr>
        <w:t>NUMATOMAS IŠMETAM</w:t>
      </w:r>
      <w:r>
        <w:rPr>
          <w:b/>
          <w:iCs/>
          <w:szCs w:val="24"/>
        </w:rPr>
        <w:t>Ų</w:t>
      </w:r>
      <w:r w:rsidRPr="003D7B10">
        <w:rPr>
          <w:b/>
          <w:iCs/>
          <w:szCs w:val="24"/>
        </w:rPr>
        <w:t xml:space="preserve"> ŠILTNAMIO EFEKTĄ SUKELIANČIŲ DUJŲ KIEKIS</w:t>
      </w:r>
      <w:r>
        <w:rPr>
          <w:b/>
          <w:iCs/>
          <w:szCs w:val="24"/>
        </w:rPr>
        <w:t>“</w:t>
      </w:r>
    </w:p>
    <w:p w14:paraId="5A2BD263" w14:textId="77777777" w:rsidR="009C06CD" w:rsidRDefault="009C06CD" w:rsidP="009C06CD">
      <w:pPr>
        <w:keepNext/>
        <w:keepLines/>
        <w:spacing w:line="256" w:lineRule="auto"/>
        <w:jc w:val="center"/>
        <w:outlineLvl w:val="1"/>
        <w:rPr>
          <w:rFonts w:eastAsia="SimSun"/>
          <w:b/>
          <w:caps/>
          <w:szCs w:val="24"/>
          <w:lang w:eastAsia="lt-LT"/>
        </w:rPr>
      </w:pPr>
      <w:r>
        <w:rPr>
          <w:rFonts w:eastAsia="SimSun"/>
          <w:b/>
          <w:caps/>
          <w:szCs w:val="24"/>
          <w:lang w:eastAsia="lt-LT"/>
        </w:rPr>
        <w:t xml:space="preserve"> aprašymo kortelė</w:t>
      </w:r>
    </w:p>
    <w:p w14:paraId="073994C8" w14:textId="77777777" w:rsidR="009037E7" w:rsidRDefault="009037E7" w:rsidP="009037E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9037E7" w:rsidRPr="005625E5" w14:paraId="0F080CC9"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D7F15" w14:textId="77777777" w:rsidR="009037E7" w:rsidRPr="005625E5" w:rsidRDefault="009037E7" w:rsidP="00155192">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D11038" w14:textId="77777777" w:rsidR="009037E7" w:rsidRPr="005625E5" w:rsidRDefault="009037E7" w:rsidP="00155192">
            <w:pPr>
              <w:widowControl w:val="0"/>
              <w:jc w:val="center"/>
              <w:rPr>
                <w:b/>
                <w:bCs/>
                <w:szCs w:val="24"/>
                <w:lang w:eastAsia="lt-LT"/>
              </w:rPr>
            </w:pPr>
            <w:r w:rsidRPr="005625E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6836B8" w14:textId="77777777" w:rsidR="009037E7" w:rsidRPr="005625E5" w:rsidRDefault="009037E7" w:rsidP="00155192">
            <w:pPr>
              <w:widowControl w:val="0"/>
              <w:jc w:val="center"/>
              <w:rPr>
                <w:b/>
                <w:bCs/>
                <w:strike/>
                <w:szCs w:val="24"/>
                <w:lang w:eastAsia="lt-LT"/>
              </w:rPr>
            </w:pPr>
            <w:r w:rsidRPr="005625E5">
              <w:rPr>
                <w:b/>
                <w:bCs/>
                <w:szCs w:val="24"/>
                <w:lang w:eastAsia="lt-LT"/>
              </w:rPr>
              <w:t>Kodai, pavadinimai ir aprašymas</w:t>
            </w:r>
          </w:p>
        </w:tc>
      </w:tr>
      <w:tr w:rsidR="00907533" w:rsidRPr="005625E5" w14:paraId="7128FEE6"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DF29A0" w14:textId="77777777" w:rsidR="00907533" w:rsidRPr="005625E5" w:rsidRDefault="00907533" w:rsidP="00907533">
            <w:pPr>
              <w:widowControl w:val="0"/>
              <w:rPr>
                <w:szCs w:val="24"/>
                <w:lang w:eastAsia="lt-LT"/>
              </w:rPr>
            </w:pPr>
            <w:r w:rsidRPr="005625E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4CB838" w14:textId="77777777" w:rsidR="00907533" w:rsidRPr="005625E5" w:rsidRDefault="00907533" w:rsidP="00907533">
            <w:pPr>
              <w:widowControl w:val="0"/>
              <w:jc w:val="both"/>
              <w:rPr>
                <w:szCs w:val="24"/>
                <w:highlight w:val="yellow"/>
                <w:lang w:eastAsia="lt-LT"/>
              </w:rPr>
            </w:pPr>
            <w:r w:rsidRPr="005625E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43EEB2" w14:textId="0E90F6B7" w:rsidR="00907533" w:rsidRPr="005625E5" w:rsidRDefault="00907533" w:rsidP="00907533">
            <w:pPr>
              <w:jc w:val="both"/>
              <w:rPr>
                <w:bCs/>
                <w:i/>
                <w:iCs/>
                <w:color w:val="808080"/>
                <w:szCs w:val="24"/>
                <w:lang w:eastAsia="lt-LT"/>
              </w:rPr>
            </w:pPr>
            <w:r w:rsidRPr="005625E5">
              <w:rPr>
                <w:szCs w:val="24"/>
                <w:lang w:eastAsia="lt-LT"/>
              </w:rPr>
              <w:t>Numatomas išmetamų šiltnamio efektą sukeliančių dujų kiekis</w:t>
            </w:r>
            <w:r w:rsidR="0019655D">
              <w:rPr>
                <w:szCs w:val="24"/>
                <w:lang w:eastAsia="lt-LT"/>
              </w:rPr>
              <w:t xml:space="preserve"> (toliau – ŠESD)</w:t>
            </w:r>
          </w:p>
        </w:tc>
      </w:tr>
      <w:tr w:rsidR="00907533" w:rsidRPr="005625E5" w14:paraId="19AA1A9B"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7AE65" w14:textId="77777777" w:rsidR="00907533" w:rsidRPr="005625E5" w:rsidRDefault="00907533" w:rsidP="00907533">
            <w:pPr>
              <w:widowControl w:val="0"/>
              <w:rPr>
                <w:szCs w:val="24"/>
                <w:lang w:eastAsia="lt-LT"/>
              </w:rPr>
            </w:pPr>
            <w:r w:rsidRPr="005625E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7A47D0" w14:textId="77777777" w:rsidR="00907533" w:rsidRPr="005625E5" w:rsidRDefault="00907533" w:rsidP="00907533">
            <w:pPr>
              <w:widowControl w:val="0"/>
              <w:jc w:val="both"/>
              <w:rPr>
                <w:szCs w:val="24"/>
                <w:lang w:eastAsia="lt-LT"/>
              </w:rPr>
            </w:pPr>
            <w:r w:rsidRPr="005625E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21B85A" w14:textId="1FDD506E" w:rsidR="00907533" w:rsidRPr="005625E5" w:rsidRDefault="001B1082" w:rsidP="00907533">
            <w:pPr>
              <w:jc w:val="both"/>
              <w:rPr>
                <w:bCs/>
                <w:i/>
                <w:iCs/>
                <w:color w:val="808080"/>
                <w:szCs w:val="24"/>
                <w:lang w:eastAsia="lt-LT"/>
              </w:rPr>
            </w:pPr>
            <w:r w:rsidRPr="005625E5">
              <w:rPr>
                <w:szCs w:val="24"/>
                <w:lang w:eastAsia="lt-LT"/>
              </w:rPr>
              <w:t>Tonos CO2 ekvivalentu per metus</w:t>
            </w:r>
            <w:r w:rsidRPr="005625E5">
              <w:rPr>
                <w:szCs w:val="24"/>
              </w:rPr>
              <w:t xml:space="preserve"> </w:t>
            </w:r>
            <w:r w:rsidR="00907533" w:rsidRPr="005625E5">
              <w:rPr>
                <w:szCs w:val="24"/>
              </w:rPr>
              <w:t>(</w:t>
            </w:r>
            <w:r w:rsidR="00FA5240" w:rsidRPr="005625E5">
              <w:rPr>
                <w:szCs w:val="24"/>
              </w:rPr>
              <w:t>tCO2</w:t>
            </w:r>
            <w:r w:rsidR="005C7461">
              <w:rPr>
                <w:szCs w:val="24"/>
              </w:rPr>
              <w:t xml:space="preserve"> per </w:t>
            </w:r>
            <w:r w:rsidR="00907533" w:rsidRPr="005625E5">
              <w:rPr>
                <w:szCs w:val="24"/>
              </w:rPr>
              <w:t xml:space="preserve">metus)  </w:t>
            </w:r>
          </w:p>
        </w:tc>
      </w:tr>
      <w:tr w:rsidR="00FA5240" w:rsidRPr="005625E5" w14:paraId="177DA38C"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B71D8" w14:textId="77777777" w:rsidR="00FA5240" w:rsidRPr="005625E5" w:rsidRDefault="00FA5240" w:rsidP="00FA5240">
            <w:pPr>
              <w:widowControl w:val="0"/>
              <w:rPr>
                <w:szCs w:val="24"/>
                <w:lang w:eastAsia="lt-LT"/>
              </w:rPr>
            </w:pPr>
            <w:r w:rsidRPr="005625E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DB3485" w14:textId="77777777" w:rsidR="00FA5240" w:rsidRPr="005625E5" w:rsidRDefault="00FA5240" w:rsidP="00FA5240">
            <w:pPr>
              <w:widowControl w:val="0"/>
              <w:jc w:val="both"/>
              <w:rPr>
                <w:szCs w:val="24"/>
                <w:lang w:eastAsia="lt-LT"/>
              </w:rPr>
            </w:pPr>
            <w:r w:rsidRPr="005625E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7AD658" w14:textId="6A5571D1" w:rsidR="00FA5240" w:rsidRPr="005625E5" w:rsidRDefault="00FA5240" w:rsidP="00FA5240">
            <w:pPr>
              <w:jc w:val="both"/>
              <w:rPr>
                <w:bCs/>
                <w:color w:val="808080"/>
                <w:szCs w:val="24"/>
                <w:lang w:eastAsia="lt-LT"/>
              </w:rPr>
            </w:pPr>
            <w:r w:rsidRPr="005625E5">
              <w:rPr>
                <w:bCs/>
                <w:szCs w:val="24"/>
                <w:lang w:eastAsia="lt-LT"/>
              </w:rPr>
              <w:t>Siekiama stebėsenos rodiklio reikšmės mažėjimo</w:t>
            </w:r>
          </w:p>
        </w:tc>
      </w:tr>
      <w:tr w:rsidR="00FA5240" w:rsidRPr="005625E5" w14:paraId="2AB1891A"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E077" w14:textId="77777777" w:rsidR="00FA5240" w:rsidRPr="005625E5" w:rsidRDefault="00FA5240" w:rsidP="00FA5240">
            <w:pPr>
              <w:widowControl w:val="0"/>
              <w:rPr>
                <w:szCs w:val="24"/>
                <w:lang w:eastAsia="lt-LT"/>
              </w:rPr>
            </w:pPr>
            <w:r w:rsidRPr="005625E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6B0E52" w14:textId="77777777" w:rsidR="00FA5240" w:rsidRPr="005625E5" w:rsidRDefault="00FA5240" w:rsidP="00FA5240">
            <w:pPr>
              <w:widowControl w:val="0"/>
              <w:jc w:val="both"/>
              <w:rPr>
                <w:szCs w:val="24"/>
                <w:lang w:eastAsia="lt-LT"/>
              </w:rPr>
            </w:pPr>
            <w:r w:rsidRPr="005625E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113881" w14:textId="6AFC46A0" w:rsidR="00FA5240" w:rsidRPr="005625E5" w:rsidRDefault="00FA5240" w:rsidP="00FA5240">
            <w:pPr>
              <w:jc w:val="both"/>
              <w:rPr>
                <w:bCs/>
                <w:i/>
                <w:iCs/>
                <w:color w:val="808080"/>
                <w:szCs w:val="24"/>
                <w:lang w:eastAsia="lt-LT"/>
              </w:rPr>
            </w:pPr>
            <w:r w:rsidRPr="005625E5">
              <w:rPr>
                <w:szCs w:val="24"/>
                <w:lang w:eastAsia="lt-LT"/>
              </w:rPr>
              <w:t xml:space="preserve">Skaitinė </w:t>
            </w:r>
            <w:r w:rsidRPr="005625E5">
              <w:rPr>
                <w:rFonts w:eastAsia="Calibri"/>
                <w:bCs/>
                <w:color w:val="000000"/>
                <w:szCs w:val="24"/>
                <w:lang w:eastAsia="lt-LT"/>
              </w:rPr>
              <w:t>reikšmė</w:t>
            </w:r>
            <w:r w:rsidR="00A37504" w:rsidRPr="005625E5">
              <w:rPr>
                <w:rFonts w:eastAsia="Calibri"/>
                <w:bCs/>
                <w:color w:val="000000"/>
                <w:szCs w:val="24"/>
                <w:lang w:eastAsia="lt-LT"/>
              </w:rPr>
              <w:t xml:space="preserve"> (</w:t>
            </w:r>
            <w:r w:rsidR="00184F38" w:rsidRPr="005625E5">
              <w:rPr>
                <w:rFonts w:eastAsia="Calibri"/>
                <w:bCs/>
                <w:color w:val="000000"/>
                <w:szCs w:val="24"/>
                <w:lang w:eastAsia="lt-LT"/>
              </w:rPr>
              <w:t xml:space="preserve">reikšmės </w:t>
            </w:r>
            <w:r w:rsidR="00A37504" w:rsidRPr="005625E5">
              <w:rPr>
                <w:bCs/>
                <w:szCs w:val="24"/>
                <w:lang w:eastAsia="lt-LT"/>
              </w:rPr>
              <w:t>išreiškiamos skaičiais)</w:t>
            </w:r>
          </w:p>
        </w:tc>
      </w:tr>
      <w:tr w:rsidR="00FA5240" w:rsidRPr="005625E5" w14:paraId="4D137F54"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574EC" w14:textId="77777777" w:rsidR="00FA5240" w:rsidRPr="005625E5" w:rsidRDefault="00FA5240" w:rsidP="00FA5240">
            <w:pPr>
              <w:widowControl w:val="0"/>
              <w:rPr>
                <w:szCs w:val="24"/>
                <w:lang w:eastAsia="lt-LT"/>
              </w:rPr>
            </w:pPr>
            <w:r w:rsidRPr="005625E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C370B4" w14:textId="77777777" w:rsidR="00FA5240" w:rsidRPr="005625E5" w:rsidRDefault="00FA5240" w:rsidP="00FA5240">
            <w:pPr>
              <w:widowControl w:val="0"/>
              <w:jc w:val="both"/>
              <w:rPr>
                <w:szCs w:val="24"/>
                <w:lang w:eastAsia="lt-LT"/>
              </w:rPr>
            </w:pPr>
            <w:r w:rsidRPr="005625E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C783AE" w14:textId="6B2E50F3" w:rsidR="00FA5240" w:rsidRPr="005625E5" w:rsidRDefault="00FA5240" w:rsidP="00FA5240">
            <w:pPr>
              <w:jc w:val="both"/>
              <w:rPr>
                <w:bCs/>
                <w:i/>
                <w:iCs/>
                <w:color w:val="808080"/>
                <w:szCs w:val="24"/>
                <w:lang w:eastAsia="lt-LT"/>
              </w:rPr>
            </w:pPr>
            <w:r w:rsidRPr="005625E5">
              <w:rPr>
                <w:bCs/>
                <w:szCs w:val="24"/>
                <w:lang w:eastAsia="lt-LT"/>
              </w:rPr>
              <w:t>Rezultato rodiklis</w:t>
            </w:r>
          </w:p>
        </w:tc>
      </w:tr>
      <w:tr w:rsidR="00FA5240" w:rsidRPr="005625E5" w14:paraId="05EF65B5"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8A08C" w14:textId="77777777" w:rsidR="00FA5240" w:rsidRPr="005625E5" w:rsidRDefault="00FA5240" w:rsidP="00FA5240">
            <w:pPr>
              <w:widowControl w:val="0"/>
              <w:rPr>
                <w:szCs w:val="24"/>
                <w:lang w:eastAsia="lt-LT"/>
              </w:rPr>
            </w:pPr>
            <w:r w:rsidRPr="005625E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3C4F8" w14:textId="77777777" w:rsidR="00FA5240" w:rsidRPr="005625E5" w:rsidRDefault="00FA5240" w:rsidP="00FA5240">
            <w:pPr>
              <w:widowControl w:val="0"/>
              <w:jc w:val="both"/>
              <w:rPr>
                <w:szCs w:val="24"/>
                <w:lang w:eastAsia="lt-LT"/>
              </w:rPr>
            </w:pPr>
            <w:r w:rsidRPr="005625E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A83B15" w14:textId="6AE4589C" w:rsidR="00FA5240" w:rsidRPr="005625E5" w:rsidRDefault="007C2714" w:rsidP="00FA5240">
            <w:pPr>
              <w:jc w:val="both"/>
              <w:rPr>
                <w:bCs/>
                <w:i/>
                <w:iCs/>
                <w:color w:val="808080"/>
                <w:szCs w:val="24"/>
                <w:lang w:eastAsia="lt-LT"/>
              </w:rPr>
            </w:pPr>
            <w:r w:rsidRPr="005625E5">
              <w:rPr>
                <w:color w:val="000000"/>
                <w:szCs w:val="24"/>
                <w:shd w:val="clear" w:color="auto" w:fill="FFFFFF"/>
              </w:rPr>
              <w:t>R-03-001-06-05-01-06</w:t>
            </w:r>
          </w:p>
        </w:tc>
      </w:tr>
      <w:tr w:rsidR="00FA5240" w:rsidRPr="005625E5" w14:paraId="11BD587F" w14:textId="77777777" w:rsidTr="00155192">
        <w:trPr>
          <w:trHeight w:val="14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D7265" w14:textId="77777777" w:rsidR="00FA5240" w:rsidRPr="005625E5" w:rsidRDefault="00FA5240" w:rsidP="00FA5240">
            <w:pPr>
              <w:widowControl w:val="0"/>
              <w:rPr>
                <w:szCs w:val="24"/>
                <w:lang w:eastAsia="lt-LT"/>
              </w:rPr>
            </w:pPr>
            <w:r w:rsidRPr="005625E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A7BE3" w14:textId="77777777" w:rsidR="00FA5240" w:rsidRPr="005625E5" w:rsidRDefault="00FA5240" w:rsidP="00FA5240">
            <w:pPr>
              <w:widowControl w:val="0"/>
              <w:jc w:val="both"/>
              <w:rPr>
                <w:szCs w:val="24"/>
                <w:lang w:eastAsia="lt-LT"/>
              </w:rPr>
            </w:pPr>
            <w:r w:rsidRPr="005625E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2F7C39" w14:textId="55284CE2" w:rsidR="00FA5240" w:rsidRPr="005625E5" w:rsidRDefault="00E93E2F" w:rsidP="00FA5240">
            <w:pPr>
              <w:widowControl w:val="0"/>
              <w:jc w:val="both"/>
              <w:rPr>
                <w:color w:val="808080"/>
                <w:szCs w:val="24"/>
                <w:lang w:eastAsia="lt-LT"/>
              </w:rPr>
            </w:pPr>
            <w:r w:rsidRPr="005625E5">
              <w:rPr>
                <w:iCs/>
                <w:color w:val="000000"/>
                <w:szCs w:val="24"/>
                <w:lang w:eastAsia="lt-LT"/>
              </w:rPr>
              <w:t>RCR29</w:t>
            </w:r>
          </w:p>
        </w:tc>
      </w:tr>
      <w:tr w:rsidR="00FA5240" w:rsidRPr="005625E5" w14:paraId="2B5211A6"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F8C60C" w14:textId="77777777" w:rsidR="00FA5240" w:rsidRPr="005625E5" w:rsidRDefault="00FA5240" w:rsidP="00FA5240">
            <w:pPr>
              <w:widowControl w:val="0"/>
              <w:rPr>
                <w:szCs w:val="24"/>
                <w:lang w:eastAsia="lt-LT"/>
              </w:rPr>
            </w:pPr>
            <w:r w:rsidRPr="005625E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D27FE5" w14:textId="77777777" w:rsidR="00FA5240" w:rsidRPr="005625E5" w:rsidRDefault="00FA5240" w:rsidP="00FA5240">
            <w:pPr>
              <w:widowControl w:val="0"/>
              <w:jc w:val="both"/>
              <w:rPr>
                <w:szCs w:val="24"/>
                <w:highlight w:val="yellow"/>
                <w:lang w:eastAsia="lt-LT"/>
              </w:rPr>
            </w:pPr>
            <w:r w:rsidRPr="005625E5">
              <w:rPr>
                <w:szCs w:val="24"/>
                <w:lang w:eastAsia="lt-LT"/>
              </w:rPr>
              <w:t>Stebėsenos rodiklio paaiškinimas</w:t>
            </w:r>
            <w:r w:rsidRPr="005625E5">
              <w:rPr>
                <w:bCs/>
                <w:szCs w:val="24"/>
                <w:lang w:eastAsia="lt-LT"/>
              </w:rPr>
              <w:t xml:space="preserve">, </w:t>
            </w:r>
            <w:r w:rsidRPr="005625E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E45C5D" w14:textId="46059DB0" w:rsidR="00633A91" w:rsidRPr="005625E5" w:rsidRDefault="00633A91" w:rsidP="00EF29D9">
            <w:pPr>
              <w:shd w:val="clear" w:color="auto" w:fill="FFFFFF" w:themeFill="background1"/>
              <w:jc w:val="both"/>
              <w:rPr>
                <w:szCs w:val="24"/>
                <w:lang w:eastAsia="lt-LT"/>
              </w:rPr>
            </w:pPr>
            <w:r w:rsidRPr="005625E5">
              <w:rPr>
                <w:szCs w:val="24"/>
                <w:lang w:eastAsia="lt-LT"/>
              </w:rPr>
              <w:t>Vertinamas bendras būstuose išmetamas ŠESD kiekis dėl šilumos gamybos per metus iki veiklos atitinkančių projektų įgyvendinimo ir po projektų įgyvendinimo.</w:t>
            </w:r>
          </w:p>
          <w:p w14:paraId="3DB54D08" w14:textId="249A416D" w:rsidR="00EF29D9" w:rsidRPr="005625E5" w:rsidRDefault="00EF29D9" w:rsidP="00EF29D9">
            <w:pPr>
              <w:shd w:val="clear" w:color="auto" w:fill="FFFFFF" w:themeFill="background1"/>
              <w:jc w:val="both"/>
              <w:rPr>
                <w:szCs w:val="24"/>
                <w:lang w:eastAsia="lt-LT"/>
              </w:rPr>
            </w:pPr>
            <w:r w:rsidRPr="005625E5">
              <w:rPr>
                <w:b/>
                <w:bCs/>
                <w:szCs w:val="24"/>
                <w:lang w:eastAsia="lt-LT"/>
              </w:rPr>
              <w:t>Šiltnamio efektą sukeliančios dujos (ŠESD</w:t>
            </w:r>
            <w:r w:rsidRPr="005625E5">
              <w:rPr>
                <w:szCs w:val="24"/>
                <w:lang w:eastAsia="lt-LT"/>
              </w:rPr>
              <w:t xml:space="preserve">) </w:t>
            </w:r>
            <w:r w:rsidR="00062596" w:rsidRPr="005625E5">
              <w:rPr>
                <w:bCs/>
                <w:szCs w:val="24"/>
                <w:lang w:eastAsia="lt-LT"/>
              </w:rPr>
              <w:t>–</w:t>
            </w:r>
            <w:r w:rsidRPr="005625E5">
              <w:rPr>
                <w:szCs w:val="24"/>
                <w:lang w:eastAsia="lt-LT"/>
              </w:rPr>
              <w:t xml:space="preserve"> </w:t>
            </w:r>
            <w:r w:rsidR="00062596">
              <w:rPr>
                <w:szCs w:val="24"/>
                <w:lang w:eastAsia="lt-LT"/>
              </w:rPr>
              <w:t>a</w:t>
            </w:r>
            <w:r w:rsidRPr="005625E5">
              <w:rPr>
                <w:szCs w:val="24"/>
                <w:lang w:eastAsia="lt-LT"/>
              </w:rPr>
              <w:t>nglies dioksidas (CO₂), metanas (CH₄), azoto oksidas (N₂O), hidrofluorangliavandeniliai (HFC), perfluorangliavandeniliai (PFC) ir sieros heksafluoridas (SF₆) ir azoto trifluoridas (NF₃)</w:t>
            </w:r>
            <w:r w:rsidR="003B7316" w:rsidRPr="005625E5">
              <w:rPr>
                <w:szCs w:val="24"/>
                <w:lang w:eastAsia="lt-LT"/>
              </w:rPr>
              <w:t>,</w:t>
            </w:r>
            <w:r w:rsidR="00AD107D" w:rsidRPr="005625E5">
              <w:rPr>
                <w:szCs w:val="24"/>
                <w:lang w:eastAsia="lt-LT"/>
              </w:rPr>
              <w:t xml:space="preserve"> </w:t>
            </w:r>
            <w:r w:rsidR="003B7316" w:rsidRPr="005625E5">
              <w:rPr>
                <w:szCs w:val="24"/>
                <w:lang w:eastAsia="lt-LT"/>
              </w:rPr>
              <w:t>(</w:t>
            </w:r>
            <w:r w:rsidR="00AD107D" w:rsidRPr="005625E5">
              <w:rPr>
                <w:szCs w:val="24"/>
                <w:lang w:eastAsia="lt-LT"/>
              </w:rPr>
              <w:t xml:space="preserve">šaltinis </w:t>
            </w:r>
            <w:r w:rsidR="00AD107D" w:rsidRPr="005625E5">
              <w:rPr>
                <w:color w:val="333333"/>
                <w:szCs w:val="24"/>
                <w:shd w:val="clear" w:color="auto" w:fill="FFFFFF"/>
              </w:rPr>
              <w:t>Lietuvos Respublikos klimato kaitos valdymo įstatymas</w:t>
            </w:r>
            <w:r w:rsidR="003B7316" w:rsidRPr="005625E5">
              <w:rPr>
                <w:color w:val="333333"/>
                <w:szCs w:val="24"/>
                <w:shd w:val="clear" w:color="auto" w:fill="FFFFFF"/>
              </w:rPr>
              <w:t>)</w:t>
            </w:r>
            <w:r w:rsidR="00AD107D" w:rsidRPr="005625E5">
              <w:rPr>
                <w:color w:val="333333"/>
                <w:szCs w:val="24"/>
                <w:shd w:val="clear" w:color="auto" w:fill="FFFFFF"/>
              </w:rPr>
              <w:t>.</w:t>
            </w:r>
          </w:p>
          <w:p w14:paraId="67F18CDC" w14:textId="77777777" w:rsidR="00830979" w:rsidRDefault="00830979" w:rsidP="00D17BC2">
            <w:pPr>
              <w:jc w:val="both"/>
              <w:rPr>
                <w:color w:val="000000" w:themeColor="text1"/>
                <w:szCs w:val="24"/>
              </w:rPr>
            </w:pPr>
            <w:r w:rsidRPr="005625E5">
              <w:rPr>
                <w:b/>
                <w:szCs w:val="24"/>
              </w:rPr>
              <w:t xml:space="preserve">Būstas </w:t>
            </w:r>
            <w:r w:rsidRPr="005625E5">
              <w:rPr>
                <w:szCs w:val="24"/>
              </w:rPr>
              <w:t>–</w:t>
            </w:r>
            <w:r w:rsidRPr="005625E5">
              <w:rPr>
                <w:rStyle w:val="normaltextrun"/>
                <w:rFonts w:eastAsiaTheme="minorEastAsia"/>
                <w:szCs w:val="24"/>
              </w:rPr>
              <w:t xml:space="preserve"> prie efektyvaus centralizuoto šilumos tiekimo sistemų neprijungtas gyvenamosios paskirties (vieno buto) </w:t>
            </w:r>
            <w:r w:rsidRPr="00CF1E5F">
              <w:rPr>
                <w:rStyle w:val="normaltextrun"/>
                <w:rFonts w:eastAsiaTheme="minorEastAsia"/>
                <w:szCs w:val="24"/>
              </w:rPr>
              <w:t>pastatas; butas gyvenamosios paskirties (dviejų butų) pastate;</w:t>
            </w:r>
            <w:r w:rsidRPr="00CF1E5F">
              <w:rPr>
                <w:b/>
                <w:bCs/>
                <w:szCs w:val="24"/>
              </w:rPr>
              <w:t xml:space="preserve"> </w:t>
            </w:r>
            <w:r w:rsidRPr="00830979">
              <w:rPr>
                <w:szCs w:val="24"/>
              </w:rPr>
              <w:t xml:space="preserve">butas trijų ir daugiau butų (daugiabučiame) pastate; atskiras butas negyvenamosios paskirties pastate; </w:t>
            </w:r>
            <w:r w:rsidRPr="00830979">
              <w:rPr>
                <w:rStyle w:val="normaltextrun"/>
                <w:rFonts w:eastAsiaTheme="minorEastAsia"/>
                <w:szCs w:val="24"/>
              </w:rPr>
              <w:t>kitos (sodų) paskirties pastatas (sodininkų</w:t>
            </w:r>
            <w:r w:rsidRPr="005625E5">
              <w:rPr>
                <w:rStyle w:val="normaltextrun"/>
                <w:rFonts w:eastAsiaTheme="minorEastAsia"/>
                <w:szCs w:val="24"/>
              </w:rPr>
              <w:t xml:space="preserve"> bendrijose esantys sodo namai)</w:t>
            </w:r>
            <w:r>
              <w:rPr>
                <w:rStyle w:val="normaltextrun"/>
                <w:rFonts w:eastAsiaTheme="minorEastAsia"/>
                <w:szCs w:val="24"/>
              </w:rPr>
              <w:t>,</w:t>
            </w:r>
            <w:r w:rsidRPr="005625E5">
              <w:rPr>
                <w:rStyle w:val="normaltextrun"/>
                <w:rFonts w:eastAsiaTheme="minorEastAsia"/>
                <w:szCs w:val="24"/>
              </w:rPr>
              <w:t xml:space="preserve"> </w:t>
            </w:r>
            <w:r w:rsidRPr="005625E5">
              <w:rPr>
                <w:szCs w:val="24"/>
                <w:lang w:val="lt"/>
              </w:rPr>
              <w:t xml:space="preserve"> ir jų statyba teisės aktų </w:t>
            </w:r>
            <w:r w:rsidRPr="005625E5">
              <w:rPr>
                <w:color w:val="000000" w:themeColor="text1"/>
                <w:szCs w:val="24"/>
              </w:rPr>
              <w:t xml:space="preserve">nustatyta tvarka yra užregistruota </w:t>
            </w:r>
            <w:r>
              <w:rPr>
                <w:color w:val="000000" w:themeColor="text1"/>
                <w:szCs w:val="24"/>
              </w:rPr>
              <w:t>Lietuvos Respublikos N</w:t>
            </w:r>
            <w:r w:rsidRPr="005625E5">
              <w:rPr>
                <w:color w:val="000000" w:themeColor="text1"/>
                <w:szCs w:val="24"/>
              </w:rPr>
              <w:t>ekilnojamojo turto registre.</w:t>
            </w:r>
          </w:p>
          <w:p w14:paraId="7C17778B" w14:textId="2E28A292" w:rsidR="00FA5240" w:rsidRPr="005625E5" w:rsidRDefault="003B094D" w:rsidP="00D17BC2">
            <w:pPr>
              <w:jc w:val="both"/>
              <w:rPr>
                <w:rFonts w:eastAsiaTheme="majorEastAsia"/>
                <w:szCs w:val="24"/>
              </w:rPr>
            </w:pPr>
            <w:r w:rsidRPr="005625E5">
              <w:rPr>
                <w:rStyle w:val="ui-provider"/>
                <w:rFonts w:eastAsiaTheme="majorEastAsia"/>
                <w:szCs w:val="24"/>
              </w:rPr>
              <w:t xml:space="preserve">Pradinė reikšmė – numatomas ŠESD kiekis per metus iki intervencijos (projekto) pradžios, o pasiekta reikšmė apskaičiuojama kaip bendras </w:t>
            </w:r>
            <w:r w:rsidRPr="005625E5">
              <w:rPr>
                <w:rStyle w:val="ui-provider"/>
                <w:rFonts w:eastAsiaTheme="majorEastAsia"/>
                <w:szCs w:val="24"/>
              </w:rPr>
              <w:lastRenderedPageBreak/>
              <w:t>apskaičiuotas ŠESD kiekis</w:t>
            </w:r>
            <w:r w:rsidR="00DF6F86" w:rsidRPr="005625E5">
              <w:rPr>
                <w:rStyle w:val="ui-provider"/>
                <w:rFonts w:eastAsiaTheme="majorEastAsia"/>
                <w:szCs w:val="24"/>
              </w:rPr>
              <w:t xml:space="preserve"> per metus</w:t>
            </w:r>
            <w:r w:rsidRPr="005625E5">
              <w:rPr>
                <w:rStyle w:val="ui-provider"/>
                <w:rFonts w:eastAsiaTheme="majorEastAsia"/>
                <w:szCs w:val="24"/>
              </w:rPr>
              <w:t xml:space="preserve">, po intervencijos (projekto) užbaigimo. </w:t>
            </w:r>
          </w:p>
        </w:tc>
      </w:tr>
      <w:tr w:rsidR="00FA5240" w:rsidRPr="005625E5" w14:paraId="4A2654A2"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67BD46A" w14:textId="77777777" w:rsidR="00FA5240" w:rsidRPr="005625E5" w:rsidRDefault="00FA5240" w:rsidP="00FA5240">
            <w:pPr>
              <w:widowControl w:val="0"/>
              <w:rPr>
                <w:bCs/>
                <w:szCs w:val="24"/>
                <w:lang w:eastAsia="lt-LT"/>
              </w:rPr>
            </w:pPr>
            <w:r w:rsidRPr="005625E5">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0A872" w14:textId="77777777" w:rsidR="00FA5240" w:rsidRPr="005625E5" w:rsidRDefault="00FA5240" w:rsidP="00FA5240">
            <w:pPr>
              <w:jc w:val="both"/>
              <w:rPr>
                <w:rFonts w:eastAsia="Calibri"/>
                <w:bCs/>
                <w:color w:val="000000"/>
                <w:szCs w:val="24"/>
                <w:highlight w:val="yellow"/>
                <w:lang w:eastAsia="lt-LT"/>
              </w:rPr>
            </w:pPr>
            <w:r w:rsidRPr="005625E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9AF142" w14:textId="4CC7E050" w:rsidR="00FA5240" w:rsidRPr="005625E5" w:rsidRDefault="00FA5240" w:rsidP="00FA5240">
            <w:pPr>
              <w:tabs>
                <w:tab w:val="left" w:pos="568"/>
              </w:tabs>
              <w:ind w:left="31"/>
              <w:jc w:val="both"/>
              <w:rPr>
                <w:rFonts w:eastAsia="Calibri"/>
                <w:bCs/>
                <w:i/>
                <w:iCs/>
                <w:color w:val="808080"/>
                <w:szCs w:val="24"/>
                <w:lang w:eastAsia="lt-LT"/>
              </w:rPr>
            </w:pPr>
            <w:r w:rsidRPr="005625E5">
              <w:rPr>
                <w:szCs w:val="24"/>
              </w:rPr>
              <w:t>Automatiškai apskaičiuojamas</w:t>
            </w:r>
          </w:p>
        </w:tc>
      </w:tr>
      <w:tr w:rsidR="00FA5240" w:rsidRPr="005625E5" w14:paraId="509FAFAA"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B8994A8" w14:textId="77777777" w:rsidR="00FA5240" w:rsidRPr="005625E5" w:rsidRDefault="00FA5240" w:rsidP="00FA5240">
            <w:pPr>
              <w:widowControl w:val="0"/>
              <w:rPr>
                <w:szCs w:val="24"/>
                <w:lang w:eastAsia="lt-LT"/>
              </w:rPr>
            </w:pPr>
            <w:r w:rsidRPr="005625E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18C7A6" w14:textId="77777777" w:rsidR="00FA5240" w:rsidRPr="005625E5" w:rsidRDefault="00FA5240" w:rsidP="00FA5240">
            <w:pPr>
              <w:widowControl w:val="0"/>
              <w:jc w:val="both"/>
              <w:rPr>
                <w:szCs w:val="24"/>
                <w:lang w:eastAsia="lt-LT"/>
              </w:rPr>
            </w:pPr>
            <w:r w:rsidRPr="005625E5">
              <w:rPr>
                <w:bCs/>
                <w:szCs w:val="24"/>
                <w:lang w:eastAsia="lt-LT"/>
              </w:rPr>
              <w:t xml:space="preserve">Stebėsenos rodiklio </w:t>
            </w:r>
            <w:r w:rsidRPr="005625E5">
              <w:rPr>
                <w:rFonts w:eastAsia="Calibri"/>
                <w:bCs/>
                <w:color w:val="000000"/>
                <w:szCs w:val="24"/>
                <w:lang w:eastAsia="lt-LT"/>
              </w:rPr>
              <w:t xml:space="preserve">reikšmės </w:t>
            </w:r>
            <w:r w:rsidRPr="005625E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541FE7" w14:textId="5D0C71CF" w:rsidR="00A06285" w:rsidRPr="005625E5" w:rsidRDefault="00817349" w:rsidP="00A06285">
            <w:pPr>
              <w:pStyle w:val="TableParagraph"/>
              <w:ind w:right="31"/>
              <w:jc w:val="both"/>
              <w:rPr>
                <w:sz w:val="24"/>
                <w:szCs w:val="24"/>
              </w:rPr>
            </w:pPr>
            <w:r w:rsidRPr="005625E5">
              <w:rPr>
                <w:sz w:val="24"/>
                <w:szCs w:val="24"/>
              </w:rPr>
              <w:t>Stebėsenos rodiklių a</w:t>
            </w:r>
            <w:r w:rsidR="00A06285" w:rsidRPr="005625E5">
              <w:rPr>
                <w:sz w:val="24"/>
                <w:szCs w:val="24"/>
              </w:rPr>
              <w:t>pskaičiavim</w:t>
            </w:r>
            <w:r w:rsidRPr="005625E5">
              <w:rPr>
                <w:sz w:val="24"/>
                <w:szCs w:val="24"/>
              </w:rPr>
              <w:t xml:space="preserve">as </w:t>
            </w:r>
            <w:r w:rsidR="00A06285" w:rsidRPr="005625E5">
              <w:rPr>
                <w:sz w:val="24"/>
                <w:szCs w:val="24"/>
              </w:rPr>
              <w:t xml:space="preserve">vykdomas </w:t>
            </w:r>
            <w:r w:rsidR="007601B0" w:rsidRPr="005625E5">
              <w:rPr>
                <w:sz w:val="24"/>
                <w:szCs w:val="24"/>
              </w:rPr>
              <w:t>trimis</w:t>
            </w:r>
            <w:r w:rsidR="00A06285" w:rsidRPr="005625E5">
              <w:rPr>
                <w:sz w:val="24"/>
                <w:szCs w:val="24"/>
              </w:rPr>
              <w:t xml:space="preserve"> etapais.</w:t>
            </w:r>
          </w:p>
          <w:p w14:paraId="384918E4" w14:textId="67F4AFB3" w:rsidR="007601B0" w:rsidRPr="005625E5" w:rsidRDefault="00A06285" w:rsidP="00575DE6">
            <w:pPr>
              <w:pStyle w:val="TableParagraph"/>
              <w:ind w:right="31"/>
              <w:jc w:val="both"/>
              <w:rPr>
                <w:bCs/>
                <w:sz w:val="24"/>
                <w:szCs w:val="24"/>
              </w:rPr>
            </w:pPr>
            <w:r w:rsidRPr="005625E5">
              <w:rPr>
                <w:sz w:val="24"/>
                <w:szCs w:val="24"/>
              </w:rPr>
              <w:t>Pirmajame etape apskaičiuojam</w:t>
            </w:r>
            <w:r w:rsidR="004978E0" w:rsidRPr="005625E5">
              <w:rPr>
                <w:sz w:val="24"/>
                <w:szCs w:val="24"/>
              </w:rPr>
              <w:t>i</w:t>
            </w:r>
            <w:r w:rsidRPr="005625E5">
              <w:rPr>
                <w:sz w:val="24"/>
                <w:szCs w:val="24"/>
              </w:rPr>
              <w:t xml:space="preserve"> </w:t>
            </w:r>
            <w:r w:rsidR="00336EFF" w:rsidRPr="005625E5">
              <w:rPr>
                <w:sz w:val="24"/>
                <w:szCs w:val="24"/>
              </w:rPr>
              <w:t>pirminės energijos suvartojim</w:t>
            </w:r>
            <w:r w:rsidR="00575DE6" w:rsidRPr="005625E5">
              <w:rPr>
                <w:sz w:val="24"/>
                <w:szCs w:val="24"/>
              </w:rPr>
              <w:t>o kieki</w:t>
            </w:r>
            <w:r w:rsidR="004C06B2" w:rsidRPr="005625E5">
              <w:rPr>
                <w:sz w:val="24"/>
                <w:szCs w:val="24"/>
              </w:rPr>
              <w:t>ai</w:t>
            </w:r>
            <w:r w:rsidR="00575DE6" w:rsidRPr="005625E5">
              <w:rPr>
                <w:sz w:val="24"/>
                <w:szCs w:val="24"/>
              </w:rPr>
              <w:t xml:space="preserve"> per metus iki </w:t>
            </w:r>
            <w:r w:rsidR="00575DE6" w:rsidRPr="005625E5">
              <w:rPr>
                <w:rStyle w:val="ui-provider"/>
                <w:rFonts w:eastAsiaTheme="majorEastAsia"/>
                <w:sz w:val="24"/>
                <w:szCs w:val="24"/>
              </w:rPr>
              <w:t>intervencijos (</w:t>
            </w:r>
            <w:r w:rsidR="00F03A15">
              <w:rPr>
                <w:rStyle w:val="ui-provider"/>
                <w:rFonts w:eastAsiaTheme="majorEastAsia"/>
                <w:sz w:val="24"/>
                <w:szCs w:val="24"/>
              </w:rPr>
              <w:t xml:space="preserve">prieš </w:t>
            </w:r>
            <w:r w:rsidR="005D7531">
              <w:rPr>
                <w:rStyle w:val="ui-provider"/>
                <w:rFonts w:eastAsiaTheme="majorEastAsia"/>
                <w:sz w:val="24"/>
                <w:szCs w:val="24"/>
              </w:rPr>
              <w:t xml:space="preserve">jungtinio projekto </w:t>
            </w:r>
            <w:r w:rsidR="00575DE6" w:rsidRPr="005625E5">
              <w:rPr>
                <w:rStyle w:val="ui-provider"/>
                <w:rFonts w:eastAsiaTheme="majorEastAsia"/>
                <w:sz w:val="24"/>
                <w:szCs w:val="24"/>
              </w:rPr>
              <w:t>projekto</w:t>
            </w:r>
            <w:r w:rsidR="00F03A15">
              <w:rPr>
                <w:rStyle w:val="ui-provider"/>
                <w:rFonts w:eastAsiaTheme="majorEastAsia"/>
                <w:sz w:val="24"/>
                <w:szCs w:val="24"/>
              </w:rPr>
              <w:t xml:space="preserve"> įgyvendinimą</w:t>
            </w:r>
            <w:r w:rsidR="00575DE6" w:rsidRPr="005625E5">
              <w:rPr>
                <w:rStyle w:val="ui-provider"/>
                <w:rFonts w:eastAsiaTheme="majorEastAsia"/>
                <w:sz w:val="24"/>
                <w:szCs w:val="24"/>
              </w:rPr>
              <w:t>) pradžios</w:t>
            </w:r>
            <w:r w:rsidR="008A3FDE" w:rsidRPr="005625E5">
              <w:rPr>
                <w:rStyle w:val="ui-provider"/>
                <w:rFonts w:eastAsiaTheme="majorEastAsia"/>
                <w:sz w:val="24"/>
                <w:szCs w:val="24"/>
              </w:rPr>
              <w:t xml:space="preserve"> </w:t>
            </w:r>
            <w:r w:rsidR="004C06B2" w:rsidRPr="005625E5">
              <w:rPr>
                <w:rStyle w:val="ui-provider"/>
                <w:rFonts w:eastAsiaTheme="majorEastAsia"/>
                <w:sz w:val="24"/>
                <w:szCs w:val="24"/>
              </w:rPr>
              <w:t xml:space="preserve">ir </w:t>
            </w:r>
            <w:r w:rsidR="004978E0" w:rsidRPr="005625E5">
              <w:rPr>
                <w:rStyle w:val="ui-provider"/>
                <w:rFonts w:eastAsiaTheme="majorEastAsia"/>
                <w:sz w:val="24"/>
                <w:szCs w:val="24"/>
              </w:rPr>
              <w:t xml:space="preserve">po </w:t>
            </w:r>
            <w:r w:rsidR="004C06B2" w:rsidRPr="005625E5">
              <w:rPr>
                <w:rStyle w:val="ui-provider"/>
                <w:rFonts w:eastAsiaTheme="majorEastAsia"/>
                <w:sz w:val="24"/>
                <w:szCs w:val="24"/>
              </w:rPr>
              <w:t>intervencijos (</w:t>
            </w:r>
            <w:r w:rsidR="00B95990">
              <w:rPr>
                <w:rStyle w:val="ui-provider"/>
                <w:rFonts w:eastAsiaTheme="majorEastAsia"/>
                <w:sz w:val="24"/>
                <w:szCs w:val="24"/>
              </w:rPr>
              <w:t xml:space="preserve">po </w:t>
            </w:r>
            <w:r w:rsidR="005D7531">
              <w:rPr>
                <w:rStyle w:val="ui-provider"/>
                <w:rFonts w:eastAsiaTheme="majorEastAsia"/>
                <w:sz w:val="24"/>
                <w:szCs w:val="24"/>
              </w:rPr>
              <w:t xml:space="preserve">jungtinio projekto </w:t>
            </w:r>
            <w:r w:rsidR="004C06B2" w:rsidRPr="005625E5">
              <w:rPr>
                <w:rStyle w:val="ui-provider"/>
                <w:rFonts w:eastAsiaTheme="majorEastAsia"/>
                <w:sz w:val="24"/>
                <w:szCs w:val="24"/>
              </w:rPr>
              <w:t>projekto</w:t>
            </w:r>
            <w:r w:rsidR="00B95990">
              <w:rPr>
                <w:rStyle w:val="ui-provider"/>
                <w:rFonts w:eastAsiaTheme="majorEastAsia"/>
                <w:sz w:val="24"/>
                <w:szCs w:val="24"/>
              </w:rPr>
              <w:t xml:space="preserve"> įgyvendinimo</w:t>
            </w:r>
            <w:r w:rsidR="004C06B2" w:rsidRPr="005625E5">
              <w:rPr>
                <w:rStyle w:val="ui-provider"/>
                <w:rFonts w:eastAsiaTheme="majorEastAsia"/>
                <w:sz w:val="24"/>
                <w:szCs w:val="24"/>
              </w:rPr>
              <w:t xml:space="preserve">) užbaigimo </w:t>
            </w:r>
            <w:r w:rsidR="008A3FDE" w:rsidRPr="005625E5">
              <w:rPr>
                <w:rStyle w:val="ui-provider"/>
                <w:rFonts w:eastAsiaTheme="majorEastAsia"/>
                <w:sz w:val="24"/>
                <w:szCs w:val="24"/>
              </w:rPr>
              <w:t>pagal</w:t>
            </w:r>
            <w:r w:rsidR="00817349" w:rsidRPr="005625E5">
              <w:rPr>
                <w:iCs/>
                <w:sz w:val="24"/>
                <w:szCs w:val="24"/>
                <w:lang w:eastAsia="lt-LT"/>
              </w:rPr>
              <w:t xml:space="preserve"> </w:t>
            </w:r>
            <w:r w:rsidR="00FA5240" w:rsidRPr="005625E5">
              <w:rPr>
                <w:bCs/>
                <w:sz w:val="24"/>
                <w:szCs w:val="24"/>
              </w:rPr>
              <w:t xml:space="preserve">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veiklų, susijusių su katilų keitimu į efektyvesnes, atsinaujinančius energijos išteklius naudojančias šilumos gamybos technologijas, individualiuose namuose, neprijungtuose prie centralizuoto šilumos tiekimo sistemos, projektų finansavimo sąlygų aprašo 3 ir 4 </w:t>
            </w:r>
            <w:r w:rsidR="00284A3D" w:rsidRPr="005625E5">
              <w:rPr>
                <w:bCs/>
                <w:sz w:val="24"/>
                <w:szCs w:val="24"/>
              </w:rPr>
              <w:t>pried</w:t>
            </w:r>
            <w:r w:rsidR="00284A3D">
              <w:rPr>
                <w:bCs/>
                <w:sz w:val="24"/>
                <w:szCs w:val="24"/>
              </w:rPr>
              <w:t>ų</w:t>
            </w:r>
            <w:r w:rsidR="00284A3D" w:rsidRPr="005625E5">
              <w:rPr>
                <w:bCs/>
                <w:sz w:val="24"/>
                <w:szCs w:val="24"/>
              </w:rPr>
              <w:t xml:space="preserve"> </w:t>
            </w:r>
            <w:r w:rsidR="00FA5240" w:rsidRPr="005625E5">
              <w:rPr>
                <w:bCs/>
                <w:sz w:val="24"/>
                <w:szCs w:val="24"/>
              </w:rPr>
              <w:t>metodikas.</w:t>
            </w:r>
          </w:p>
          <w:p w14:paraId="20F49C19" w14:textId="4033D3C9" w:rsidR="008A3FDE" w:rsidRPr="005625E5" w:rsidRDefault="007601B0" w:rsidP="00BF36FB">
            <w:pPr>
              <w:pStyle w:val="TableParagraph"/>
              <w:spacing w:before="0"/>
              <w:ind w:right="31"/>
              <w:jc w:val="both"/>
              <w:rPr>
                <w:sz w:val="24"/>
                <w:szCs w:val="24"/>
              </w:rPr>
            </w:pPr>
            <w:r w:rsidRPr="005625E5">
              <w:rPr>
                <w:bCs/>
                <w:sz w:val="24"/>
                <w:szCs w:val="24"/>
              </w:rPr>
              <w:t xml:space="preserve">Antrajame etape apskaičiuojamas </w:t>
            </w:r>
            <w:r w:rsidR="00AF3AEB" w:rsidRPr="005625E5">
              <w:rPr>
                <w:bCs/>
                <w:sz w:val="24"/>
                <w:szCs w:val="24"/>
              </w:rPr>
              <w:t xml:space="preserve">ŠESD </w:t>
            </w:r>
            <w:r w:rsidR="008C1C7E" w:rsidRPr="005625E5">
              <w:rPr>
                <w:bCs/>
                <w:sz w:val="24"/>
                <w:szCs w:val="24"/>
              </w:rPr>
              <w:t>dėl šilumos gamybos būstuose veiklos</w:t>
            </w:r>
            <w:r w:rsidR="00AF3AEB" w:rsidRPr="005625E5">
              <w:rPr>
                <w:bCs/>
                <w:sz w:val="24"/>
                <w:szCs w:val="24"/>
              </w:rPr>
              <w:t>,</w:t>
            </w:r>
            <w:r w:rsidR="00BC4FB1" w:rsidRPr="005625E5">
              <w:rPr>
                <w:bCs/>
                <w:sz w:val="24"/>
                <w:szCs w:val="24"/>
              </w:rPr>
              <w:t xml:space="preserve"> atsižvelgiant į pirmajame etape apskaičiuotus dydžius bei </w:t>
            </w:r>
            <w:r w:rsidR="00AF3AEB" w:rsidRPr="005625E5">
              <w:rPr>
                <w:bCs/>
                <w:sz w:val="24"/>
                <w:szCs w:val="24"/>
              </w:rPr>
              <w:t xml:space="preserve"> taikant </w:t>
            </w:r>
            <w:r w:rsidR="001259DD" w:rsidRPr="005625E5">
              <w:rPr>
                <w:color w:val="000000"/>
                <w:sz w:val="24"/>
                <w:szCs w:val="24"/>
              </w:rPr>
              <w:t>CO</w:t>
            </w:r>
            <w:r w:rsidR="001259DD" w:rsidRPr="005625E5">
              <w:rPr>
                <w:color w:val="000000"/>
                <w:sz w:val="24"/>
                <w:szCs w:val="24"/>
                <w:vertAlign w:val="subscript"/>
              </w:rPr>
              <w:t>2</w:t>
            </w:r>
            <w:r w:rsidR="001259DD" w:rsidRPr="005625E5">
              <w:rPr>
                <w:color w:val="000000"/>
                <w:sz w:val="24"/>
                <w:szCs w:val="24"/>
              </w:rPr>
              <w:t> emisijų faktorius</w:t>
            </w:r>
            <w:r w:rsidR="00364636">
              <w:rPr>
                <w:color w:val="000000"/>
                <w:sz w:val="24"/>
                <w:szCs w:val="24"/>
              </w:rPr>
              <w:t>,</w:t>
            </w:r>
            <w:r w:rsidR="00BC4FB1" w:rsidRPr="005625E5">
              <w:rPr>
                <w:b/>
                <w:bCs/>
                <w:color w:val="000000"/>
                <w:sz w:val="24"/>
                <w:szCs w:val="24"/>
              </w:rPr>
              <w:t xml:space="preserve"> </w:t>
            </w:r>
            <w:r w:rsidR="00BC4FB1" w:rsidRPr="005625E5">
              <w:rPr>
                <w:color w:val="000000"/>
                <w:sz w:val="24"/>
                <w:szCs w:val="24"/>
              </w:rPr>
              <w:t>kurie</w:t>
            </w:r>
            <w:r w:rsidR="00D45AE5" w:rsidRPr="005625E5">
              <w:rPr>
                <w:color w:val="000000"/>
                <w:sz w:val="24"/>
                <w:szCs w:val="24"/>
              </w:rPr>
              <w:t xml:space="preserve"> reglamentuot</w:t>
            </w:r>
            <w:r w:rsidR="00BC4FB1" w:rsidRPr="005625E5">
              <w:rPr>
                <w:color w:val="000000"/>
                <w:sz w:val="24"/>
                <w:szCs w:val="24"/>
              </w:rPr>
              <w:t xml:space="preserve">i </w:t>
            </w:r>
            <w:r w:rsidR="001259DD" w:rsidRPr="005625E5">
              <w:rPr>
                <w:sz w:val="24"/>
                <w:szCs w:val="24"/>
              </w:rPr>
              <w:t>statybos technin</w:t>
            </w:r>
            <w:r w:rsidR="00BC4FB1" w:rsidRPr="005625E5">
              <w:rPr>
                <w:sz w:val="24"/>
                <w:szCs w:val="24"/>
              </w:rPr>
              <w:t>io</w:t>
            </w:r>
            <w:r w:rsidR="001259DD" w:rsidRPr="005625E5">
              <w:rPr>
                <w:sz w:val="24"/>
                <w:szCs w:val="24"/>
              </w:rPr>
              <w:t xml:space="preserve"> reglament</w:t>
            </w:r>
            <w:r w:rsidR="00BC4FB1" w:rsidRPr="005625E5">
              <w:rPr>
                <w:sz w:val="24"/>
                <w:szCs w:val="24"/>
              </w:rPr>
              <w:t>o</w:t>
            </w:r>
            <w:r w:rsidR="001259DD" w:rsidRPr="005625E5">
              <w:rPr>
                <w:sz w:val="24"/>
                <w:szCs w:val="24"/>
              </w:rPr>
              <w:t xml:space="preserve"> STR 2.01.02:2016 „Pastatų energinio naudingumo projektavimas ir sertifikavimas“, patvirtinto </w:t>
            </w:r>
            <w:r w:rsidR="004625FF">
              <w:rPr>
                <w:sz w:val="24"/>
                <w:szCs w:val="24"/>
              </w:rPr>
              <w:t>a</w:t>
            </w:r>
            <w:r w:rsidR="001259DD" w:rsidRPr="005625E5">
              <w:rPr>
                <w:sz w:val="24"/>
                <w:szCs w:val="24"/>
              </w:rPr>
              <w:t>plinkos ministro 2016</w:t>
            </w:r>
            <w:r w:rsidR="004625FF">
              <w:rPr>
                <w:sz w:val="24"/>
                <w:szCs w:val="24"/>
              </w:rPr>
              <w:t> </w:t>
            </w:r>
            <w:r w:rsidR="001259DD" w:rsidRPr="005625E5">
              <w:rPr>
                <w:sz w:val="24"/>
                <w:szCs w:val="24"/>
              </w:rPr>
              <w:t>m. lapkričio 11 d. įsakymu Nr. D1-754 „Dėl statybos techninio reglamento STR 2.01.02:2016 „Pastatų energinio naudingumo projektavimas ir sertifikavimas“ patvirtinimo“ 2.18 lentelė</w:t>
            </w:r>
            <w:r w:rsidR="00BC4FB1" w:rsidRPr="005625E5">
              <w:rPr>
                <w:sz w:val="24"/>
                <w:szCs w:val="24"/>
              </w:rPr>
              <w:t>je</w:t>
            </w:r>
            <w:r w:rsidR="00BF36FB" w:rsidRPr="005625E5">
              <w:rPr>
                <w:sz w:val="24"/>
                <w:szCs w:val="24"/>
              </w:rPr>
              <w:t xml:space="preserve">. </w:t>
            </w:r>
            <w:r w:rsidR="001259DD" w:rsidRPr="005625E5">
              <w:rPr>
                <w:sz w:val="24"/>
                <w:szCs w:val="24"/>
              </w:rPr>
              <w:t xml:space="preserve"> </w:t>
            </w:r>
          </w:p>
          <w:p w14:paraId="221D6B03" w14:textId="77777777" w:rsidR="00BF36FB" w:rsidRPr="005625E5" w:rsidRDefault="00BF36FB" w:rsidP="00BF36FB">
            <w:pPr>
              <w:pStyle w:val="TableParagraph"/>
              <w:spacing w:before="0"/>
              <w:ind w:left="0" w:right="31"/>
              <w:jc w:val="both"/>
              <w:rPr>
                <w:iCs/>
                <w:sz w:val="24"/>
                <w:szCs w:val="24"/>
              </w:rPr>
            </w:pPr>
            <w:r w:rsidRPr="005625E5">
              <w:rPr>
                <w:iCs/>
                <w:sz w:val="24"/>
                <w:szCs w:val="24"/>
                <w:lang w:eastAsia="lt-LT"/>
              </w:rPr>
              <w:t xml:space="preserve">Projektų veikloms taikomi šie </w:t>
            </w:r>
            <w:r w:rsidRPr="005625E5">
              <w:rPr>
                <w:iCs/>
                <w:sz w:val="24"/>
                <w:szCs w:val="24"/>
              </w:rPr>
              <w:t>CO</w:t>
            </w:r>
            <w:r w:rsidRPr="005625E5">
              <w:rPr>
                <w:iCs/>
                <w:sz w:val="24"/>
                <w:szCs w:val="24"/>
                <w:vertAlign w:val="subscript"/>
              </w:rPr>
              <w:t>2</w:t>
            </w:r>
            <w:r w:rsidRPr="005625E5">
              <w:rPr>
                <w:iCs/>
                <w:sz w:val="24"/>
                <w:szCs w:val="24"/>
              </w:rPr>
              <w:t> emisijų faktoriai:</w:t>
            </w:r>
          </w:p>
          <w:p w14:paraId="3B52610B" w14:textId="13734D3F" w:rsidR="005A2336" w:rsidRPr="005625E5" w:rsidRDefault="00F87401" w:rsidP="00BF36FB">
            <w:pPr>
              <w:pStyle w:val="TableParagraph"/>
              <w:spacing w:before="0"/>
              <w:ind w:left="0" w:right="31"/>
              <w:jc w:val="both"/>
              <w:rPr>
                <w:sz w:val="24"/>
                <w:szCs w:val="24"/>
              </w:rPr>
            </w:pPr>
            <w:r w:rsidRPr="005625E5">
              <w:rPr>
                <w:iCs/>
                <w:sz w:val="24"/>
                <w:szCs w:val="24"/>
                <w:lang w:eastAsia="lt-LT"/>
              </w:rPr>
              <w:t xml:space="preserve">Kai </w:t>
            </w:r>
            <w:r w:rsidR="007B4B96">
              <w:rPr>
                <w:iCs/>
                <w:sz w:val="24"/>
                <w:szCs w:val="24"/>
                <w:lang w:eastAsia="lt-LT"/>
              </w:rPr>
              <w:t xml:space="preserve">šilumos </w:t>
            </w:r>
            <w:r w:rsidRPr="005625E5">
              <w:rPr>
                <w:iCs/>
                <w:sz w:val="24"/>
                <w:szCs w:val="24"/>
                <w:lang w:eastAsia="lt-LT"/>
              </w:rPr>
              <w:t xml:space="preserve">energijos </w:t>
            </w:r>
            <w:r w:rsidR="007B4B96">
              <w:rPr>
                <w:iCs/>
                <w:sz w:val="24"/>
                <w:szCs w:val="24"/>
                <w:lang w:eastAsia="lt-LT"/>
              </w:rPr>
              <w:t xml:space="preserve">gamybos </w:t>
            </w:r>
            <w:r w:rsidRPr="005625E5">
              <w:rPr>
                <w:iCs/>
                <w:sz w:val="24"/>
                <w:szCs w:val="24"/>
                <w:lang w:eastAsia="lt-LT"/>
              </w:rPr>
              <w:t xml:space="preserve">šaltinis biokuras </w:t>
            </w:r>
            <w:r w:rsidR="00E36FB3" w:rsidRPr="005625E5">
              <w:rPr>
                <w:iCs/>
                <w:sz w:val="24"/>
                <w:szCs w:val="24"/>
                <w:lang w:eastAsia="lt-LT"/>
              </w:rPr>
              <w:t>–</w:t>
            </w:r>
            <w:r w:rsidRPr="005625E5">
              <w:rPr>
                <w:iCs/>
                <w:sz w:val="24"/>
                <w:szCs w:val="24"/>
                <w:lang w:eastAsia="lt-LT"/>
              </w:rPr>
              <w:t xml:space="preserve"> </w:t>
            </w:r>
            <w:r w:rsidR="00E36FB3" w:rsidRPr="005625E5">
              <w:rPr>
                <w:iCs/>
                <w:sz w:val="24"/>
                <w:szCs w:val="24"/>
                <w:lang w:eastAsia="lt-LT"/>
              </w:rPr>
              <w:t xml:space="preserve">0,04 </w:t>
            </w:r>
            <w:r w:rsidR="00E36FB3" w:rsidRPr="005625E5">
              <w:rPr>
                <w:sz w:val="24"/>
                <w:szCs w:val="24"/>
              </w:rPr>
              <w:t>kgCO2/kWh</w:t>
            </w:r>
            <w:r w:rsidR="0087132A" w:rsidRPr="005625E5">
              <w:rPr>
                <w:sz w:val="24"/>
                <w:szCs w:val="24"/>
              </w:rPr>
              <w:t xml:space="preserve"> (šaltinis </w:t>
            </w:r>
            <w:r w:rsidR="004625FF" w:rsidRPr="005625E5">
              <w:rPr>
                <w:bCs/>
                <w:szCs w:val="24"/>
                <w:lang w:eastAsia="lt-LT"/>
              </w:rPr>
              <w:t>–</w:t>
            </w:r>
            <w:r w:rsidR="0087132A" w:rsidRPr="005625E5">
              <w:rPr>
                <w:sz w:val="24"/>
                <w:szCs w:val="24"/>
              </w:rPr>
              <w:t xml:space="preserve"> statybos techninio reglamento  STR 2.01.02:2016 „Pastatų energinio naudingumo projektavimas ir sertifikavimas“,</w:t>
            </w:r>
            <w:r w:rsidR="0068194B" w:rsidRPr="005625E5">
              <w:rPr>
                <w:sz w:val="24"/>
                <w:szCs w:val="24"/>
              </w:rPr>
              <w:t xml:space="preserve"> </w:t>
            </w:r>
            <w:r w:rsidR="0087132A" w:rsidRPr="005625E5">
              <w:rPr>
                <w:sz w:val="24"/>
                <w:szCs w:val="24"/>
              </w:rPr>
              <w:t xml:space="preserve">patvirtinto </w:t>
            </w:r>
            <w:r w:rsidR="004625FF">
              <w:rPr>
                <w:sz w:val="24"/>
                <w:szCs w:val="24"/>
              </w:rPr>
              <w:t>a</w:t>
            </w:r>
            <w:r w:rsidR="0087132A" w:rsidRPr="005625E5">
              <w:rPr>
                <w:sz w:val="24"/>
                <w:szCs w:val="24"/>
              </w:rPr>
              <w:t xml:space="preserve">plinkos ministro 2016 m. lapkričio 11 d. įsakymu Nr. D1-754 „Dėl statybos techninio reglamento STR 2.01.02:2016 „Pastatų energinio naudingumo projektavimas ir sertifikavimas“ </w:t>
            </w:r>
            <w:r w:rsidR="0087132A" w:rsidRPr="005625E5">
              <w:rPr>
                <w:sz w:val="24"/>
                <w:szCs w:val="24"/>
              </w:rPr>
              <w:lastRenderedPageBreak/>
              <w:t xml:space="preserve">patvirtinimo“ 2.18 lentelės </w:t>
            </w:r>
            <w:r w:rsidR="00640593" w:rsidRPr="005625E5">
              <w:rPr>
                <w:sz w:val="24"/>
                <w:szCs w:val="24"/>
              </w:rPr>
              <w:t>7 eilutė)</w:t>
            </w:r>
            <w:r w:rsidR="005A2336" w:rsidRPr="005625E5">
              <w:rPr>
                <w:sz w:val="24"/>
                <w:szCs w:val="24"/>
              </w:rPr>
              <w:t>;</w:t>
            </w:r>
          </w:p>
          <w:p w14:paraId="27F733E5" w14:textId="1A994F58" w:rsidR="00BF36FB" w:rsidRPr="005625E5" w:rsidRDefault="005A2336" w:rsidP="00BF36FB">
            <w:pPr>
              <w:pStyle w:val="TableParagraph"/>
              <w:spacing w:before="0"/>
              <w:ind w:left="0" w:right="31"/>
              <w:jc w:val="both"/>
              <w:rPr>
                <w:iCs/>
                <w:sz w:val="24"/>
                <w:szCs w:val="24"/>
              </w:rPr>
            </w:pPr>
            <w:r w:rsidRPr="005625E5">
              <w:rPr>
                <w:sz w:val="24"/>
                <w:szCs w:val="24"/>
              </w:rPr>
              <w:t xml:space="preserve">Kai </w:t>
            </w:r>
            <w:r w:rsidR="002D1548">
              <w:rPr>
                <w:sz w:val="24"/>
                <w:szCs w:val="24"/>
              </w:rPr>
              <w:t xml:space="preserve">šilumos </w:t>
            </w:r>
            <w:r w:rsidRPr="005625E5">
              <w:rPr>
                <w:sz w:val="24"/>
                <w:szCs w:val="24"/>
              </w:rPr>
              <w:t xml:space="preserve">energijos </w:t>
            </w:r>
            <w:r w:rsidR="002D1548">
              <w:rPr>
                <w:sz w:val="24"/>
                <w:szCs w:val="24"/>
              </w:rPr>
              <w:t xml:space="preserve">gamybos </w:t>
            </w:r>
            <w:r w:rsidRPr="005625E5">
              <w:rPr>
                <w:sz w:val="24"/>
                <w:szCs w:val="24"/>
              </w:rPr>
              <w:t>šaltinis iškastinis kuras – taikomi atitinkami</w:t>
            </w:r>
            <w:r w:rsidR="00640593" w:rsidRPr="005625E5">
              <w:rPr>
                <w:sz w:val="24"/>
                <w:szCs w:val="24"/>
              </w:rPr>
              <w:t xml:space="preserve"> statybos techninio reglamento  STR 2.01.02:2016 „Pastatų energinio naudingumo projektavimas ir sertifikavimas“, patvirtinto </w:t>
            </w:r>
            <w:r w:rsidR="004625FF">
              <w:rPr>
                <w:sz w:val="24"/>
                <w:szCs w:val="24"/>
              </w:rPr>
              <w:t>a</w:t>
            </w:r>
            <w:r w:rsidR="00640593" w:rsidRPr="005625E5">
              <w:rPr>
                <w:sz w:val="24"/>
                <w:szCs w:val="24"/>
              </w:rPr>
              <w:t xml:space="preserve">plinkos ministro 2016 m. lapkričio 11 d. įsakymu Nr. D1-754 „Dėl statybos techninio reglamento STR 2.01.02:2016 „Pastatų energinio naudingumo projektavimas ir sertifikavimas“ patvirtinimo“ 2.18 lentelėje </w:t>
            </w:r>
            <w:r w:rsidR="00640593" w:rsidRPr="005625E5">
              <w:rPr>
                <w:iCs/>
                <w:sz w:val="24"/>
                <w:szCs w:val="24"/>
              </w:rPr>
              <w:t>iškastiniam kurui priskirti CO</w:t>
            </w:r>
            <w:r w:rsidR="00640593" w:rsidRPr="005625E5">
              <w:rPr>
                <w:iCs/>
                <w:sz w:val="24"/>
                <w:szCs w:val="24"/>
                <w:vertAlign w:val="subscript"/>
              </w:rPr>
              <w:t>2</w:t>
            </w:r>
            <w:r w:rsidR="00640593" w:rsidRPr="005625E5">
              <w:rPr>
                <w:iCs/>
                <w:sz w:val="24"/>
                <w:szCs w:val="24"/>
              </w:rPr>
              <w:t> emisijų faktoriai</w:t>
            </w:r>
            <w:r w:rsidR="00D65AF9" w:rsidRPr="005625E5">
              <w:rPr>
                <w:iCs/>
                <w:sz w:val="24"/>
                <w:szCs w:val="24"/>
              </w:rPr>
              <w:t>;</w:t>
            </w:r>
          </w:p>
          <w:p w14:paraId="0F86EA7D" w14:textId="5D47D478" w:rsidR="00D65AF9" w:rsidRPr="005625E5" w:rsidRDefault="00D65AF9" w:rsidP="00BF36FB">
            <w:pPr>
              <w:pStyle w:val="TableParagraph"/>
              <w:spacing w:before="0"/>
              <w:ind w:left="0" w:right="31"/>
              <w:jc w:val="both"/>
              <w:rPr>
                <w:color w:val="000000"/>
                <w:sz w:val="24"/>
                <w:szCs w:val="24"/>
              </w:rPr>
            </w:pPr>
            <w:r w:rsidRPr="005625E5">
              <w:rPr>
                <w:iCs/>
                <w:sz w:val="24"/>
                <w:szCs w:val="24"/>
                <w:lang w:eastAsia="lt-LT"/>
              </w:rPr>
              <w:t xml:space="preserve">Kai </w:t>
            </w:r>
            <w:r w:rsidR="002D1548">
              <w:rPr>
                <w:iCs/>
                <w:sz w:val="24"/>
                <w:szCs w:val="24"/>
                <w:lang w:eastAsia="lt-LT"/>
              </w:rPr>
              <w:t xml:space="preserve">šilumos </w:t>
            </w:r>
            <w:r w:rsidR="001640D7" w:rsidRPr="005625E5">
              <w:rPr>
                <w:iCs/>
                <w:sz w:val="24"/>
                <w:szCs w:val="24"/>
                <w:lang w:eastAsia="lt-LT"/>
              </w:rPr>
              <w:t xml:space="preserve">energijos </w:t>
            </w:r>
            <w:r w:rsidR="002D1548">
              <w:rPr>
                <w:iCs/>
                <w:sz w:val="24"/>
                <w:szCs w:val="24"/>
                <w:lang w:eastAsia="lt-LT"/>
              </w:rPr>
              <w:t xml:space="preserve">gamybos </w:t>
            </w:r>
            <w:r w:rsidR="001640D7" w:rsidRPr="005625E5">
              <w:rPr>
                <w:iCs/>
                <w:sz w:val="24"/>
                <w:szCs w:val="24"/>
                <w:lang w:eastAsia="lt-LT"/>
              </w:rPr>
              <w:t xml:space="preserve">šaltinis elektra – taikomas 0 </w:t>
            </w:r>
            <w:r w:rsidR="001640D7" w:rsidRPr="005625E5">
              <w:rPr>
                <w:sz w:val="24"/>
                <w:szCs w:val="24"/>
              </w:rPr>
              <w:t xml:space="preserve">kgCO2/kWh </w:t>
            </w:r>
            <w:r w:rsidR="001640D7" w:rsidRPr="005625E5">
              <w:rPr>
                <w:iCs/>
                <w:sz w:val="24"/>
                <w:szCs w:val="24"/>
              </w:rPr>
              <w:t>CO</w:t>
            </w:r>
            <w:r w:rsidR="001640D7" w:rsidRPr="005625E5">
              <w:rPr>
                <w:iCs/>
                <w:sz w:val="24"/>
                <w:szCs w:val="24"/>
                <w:vertAlign w:val="subscript"/>
              </w:rPr>
              <w:t>2</w:t>
            </w:r>
            <w:r w:rsidR="001640D7" w:rsidRPr="005625E5">
              <w:rPr>
                <w:iCs/>
                <w:sz w:val="24"/>
                <w:szCs w:val="24"/>
              </w:rPr>
              <w:t> emisijų faktori</w:t>
            </w:r>
            <w:r w:rsidR="005B4410" w:rsidRPr="005625E5">
              <w:rPr>
                <w:iCs/>
                <w:sz w:val="24"/>
                <w:szCs w:val="24"/>
              </w:rPr>
              <w:t>us, atsižvelgiant</w:t>
            </w:r>
            <w:r w:rsidR="009758E6" w:rsidRPr="005625E5">
              <w:rPr>
                <w:iCs/>
                <w:sz w:val="24"/>
                <w:szCs w:val="24"/>
              </w:rPr>
              <w:t xml:space="preserve"> į</w:t>
            </w:r>
            <w:r w:rsidR="00E118C7" w:rsidRPr="005625E5">
              <w:rPr>
                <w:iCs/>
                <w:sz w:val="24"/>
                <w:szCs w:val="24"/>
              </w:rPr>
              <w:t xml:space="preserve"> tai, kad dauguma </w:t>
            </w:r>
            <w:r w:rsidR="00401EC5" w:rsidRPr="005625E5">
              <w:rPr>
                <w:iCs/>
                <w:sz w:val="24"/>
                <w:szCs w:val="24"/>
              </w:rPr>
              <w:t xml:space="preserve">būstų, kuriuose diegiami </w:t>
            </w:r>
            <w:r w:rsidR="00E118C7" w:rsidRPr="005625E5">
              <w:rPr>
                <w:iCs/>
                <w:sz w:val="24"/>
                <w:szCs w:val="24"/>
              </w:rPr>
              <w:t>atitinkam</w:t>
            </w:r>
            <w:r w:rsidR="00401EC5" w:rsidRPr="005625E5">
              <w:rPr>
                <w:iCs/>
                <w:sz w:val="24"/>
                <w:szCs w:val="24"/>
              </w:rPr>
              <w:t>i</w:t>
            </w:r>
            <w:r w:rsidR="00E118C7" w:rsidRPr="005625E5">
              <w:rPr>
                <w:iCs/>
                <w:sz w:val="24"/>
                <w:szCs w:val="24"/>
              </w:rPr>
              <w:t xml:space="preserve"> projekt</w:t>
            </w:r>
            <w:r w:rsidR="00401EC5" w:rsidRPr="005625E5">
              <w:rPr>
                <w:iCs/>
                <w:sz w:val="24"/>
                <w:szCs w:val="24"/>
              </w:rPr>
              <w:t xml:space="preserve">ai, patys apsirūpina elektros energija </w:t>
            </w:r>
            <w:r w:rsidR="0068194B" w:rsidRPr="005625E5">
              <w:rPr>
                <w:iCs/>
                <w:sz w:val="24"/>
                <w:szCs w:val="24"/>
              </w:rPr>
              <w:t xml:space="preserve">pasigamindami ją </w:t>
            </w:r>
            <w:r w:rsidR="00401EC5" w:rsidRPr="005625E5">
              <w:rPr>
                <w:iCs/>
                <w:sz w:val="24"/>
                <w:szCs w:val="24"/>
              </w:rPr>
              <w:t xml:space="preserve">iš </w:t>
            </w:r>
            <w:r w:rsidR="0011426B" w:rsidRPr="005625E5">
              <w:rPr>
                <w:iCs/>
                <w:sz w:val="24"/>
                <w:szCs w:val="24"/>
              </w:rPr>
              <w:t>a</w:t>
            </w:r>
            <w:r w:rsidR="00401EC5" w:rsidRPr="005625E5">
              <w:rPr>
                <w:iCs/>
                <w:sz w:val="24"/>
                <w:szCs w:val="24"/>
              </w:rPr>
              <w:t>tsinaujinančių energijos išteklių</w:t>
            </w:r>
            <w:r w:rsidR="000D4365">
              <w:rPr>
                <w:iCs/>
                <w:sz w:val="24"/>
                <w:szCs w:val="24"/>
              </w:rPr>
              <w:t>,</w:t>
            </w:r>
            <w:r w:rsidR="00401EC5" w:rsidRPr="005625E5">
              <w:rPr>
                <w:iCs/>
                <w:sz w:val="24"/>
                <w:szCs w:val="24"/>
              </w:rPr>
              <w:t xml:space="preserve"> </w:t>
            </w:r>
            <w:r w:rsidR="000D4365">
              <w:rPr>
                <w:iCs/>
                <w:sz w:val="24"/>
                <w:szCs w:val="24"/>
              </w:rPr>
              <w:t>ir į</w:t>
            </w:r>
            <w:r w:rsidR="000D4365" w:rsidRPr="005625E5">
              <w:rPr>
                <w:iCs/>
                <w:sz w:val="24"/>
                <w:szCs w:val="24"/>
              </w:rPr>
              <w:t xml:space="preserve"> </w:t>
            </w:r>
            <w:r w:rsidR="009758E6" w:rsidRPr="005625E5">
              <w:rPr>
                <w:iCs/>
                <w:sz w:val="24"/>
                <w:szCs w:val="24"/>
              </w:rPr>
              <w:t xml:space="preserve">Lietuvos Respublikos </w:t>
            </w:r>
            <w:r w:rsidR="00AB21D0" w:rsidRPr="005625E5">
              <w:rPr>
                <w:iCs/>
                <w:sz w:val="24"/>
                <w:szCs w:val="24"/>
              </w:rPr>
              <w:t xml:space="preserve">Seimo </w:t>
            </w:r>
            <w:r w:rsidR="00416339" w:rsidRPr="005625E5">
              <w:rPr>
                <w:color w:val="000000"/>
                <w:sz w:val="24"/>
                <w:szCs w:val="24"/>
              </w:rPr>
              <w:t>2012 m. birželio 26 d. nutarimu Nr. XI-2133</w:t>
            </w:r>
            <w:r w:rsidR="004342A5" w:rsidRPr="005625E5">
              <w:rPr>
                <w:color w:val="000000"/>
                <w:sz w:val="24"/>
                <w:szCs w:val="24"/>
              </w:rPr>
              <w:t xml:space="preserve"> </w:t>
            </w:r>
            <w:r w:rsidR="00692EF8" w:rsidRPr="005625E5">
              <w:rPr>
                <w:color w:val="000000"/>
                <w:sz w:val="24"/>
                <w:szCs w:val="24"/>
              </w:rPr>
              <w:t>„Dėl nacionalinės darbotvarkės „Nacionalinė</w:t>
            </w:r>
            <w:r w:rsidR="00E05FD2" w:rsidRPr="005625E5">
              <w:rPr>
                <w:color w:val="000000"/>
                <w:sz w:val="24"/>
                <w:szCs w:val="24"/>
              </w:rPr>
              <w:t xml:space="preserve"> energetinės nepriklausomybės strategija“ patvirtinimo“ </w:t>
            </w:r>
            <w:r w:rsidR="0011426B" w:rsidRPr="005625E5">
              <w:rPr>
                <w:color w:val="000000"/>
                <w:sz w:val="24"/>
                <w:szCs w:val="24"/>
              </w:rPr>
              <w:t>nustatyt</w:t>
            </w:r>
            <w:r w:rsidR="00CE5EB0">
              <w:rPr>
                <w:color w:val="000000"/>
                <w:sz w:val="24"/>
                <w:szCs w:val="24"/>
              </w:rPr>
              <w:t>u</w:t>
            </w:r>
            <w:r w:rsidR="0011426B" w:rsidRPr="005625E5">
              <w:rPr>
                <w:color w:val="000000"/>
                <w:sz w:val="24"/>
                <w:szCs w:val="24"/>
              </w:rPr>
              <w:t xml:space="preserve">s </w:t>
            </w:r>
            <w:r w:rsidR="004342A5" w:rsidRPr="005625E5">
              <w:rPr>
                <w:color w:val="000000"/>
                <w:sz w:val="24"/>
                <w:szCs w:val="24"/>
              </w:rPr>
              <w:t xml:space="preserve">gaminančių vartotojų ir </w:t>
            </w:r>
            <w:r w:rsidR="0011426B" w:rsidRPr="005625E5">
              <w:rPr>
                <w:color w:val="000000"/>
                <w:sz w:val="24"/>
                <w:szCs w:val="24"/>
              </w:rPr>
              <w:t xml:space="preserve">elektros gamybos iš </w:t>
            </w:r>
            <w:r w:rsidR="004342A5" w:rsidRPr="005625E5">
              <w:rPr>
                <w:color w:val="000000"/>
                <w:sz w:val="24"/>
                <w:szCs w:val="24"/>
              </w:rPr>
              <w:t xml:space="preserve">atsinaujinančių energijos išteklių </w:t>
            </w:r>
            <w:r w:rsidR="00D62B8A" w:rsidRPr="005625E5">
              <w:rPr>
                <w:color w:val="000000"/>
                <w:sz w:val="24"/>
                <w:szCs w:val="24"/>
              </w:rPr>
              <w:t xml:space="preserve">nacionalinius </w:t>
            </w:r>
            <w:r w:rsidR="004342A5" w:rsidRPr="005625E5">
              <w:rPr>
                <w:color w:val="000000"/>
                <w:sz w:val="24"/>
                <w:szCs w:val="24"/>
              </w:rPr>
              <w:t>tikslus</w:t>
            </w:r>
            <w:r w:rsidR="00E118C7" w:rsidRPr="005625E5">
              <w:rPr>
                <w:color w:val="000000"/>
                <w:sz w:val="24"/>
                <w:szCs w:val="24"/>
              </w:rPr>
              <w:t>.</w:t>
            </w:r>
          </w:p>
          <w:p w14:paraId="59B0043E" w14:textId="38E45F13" w:rsidR="00677CC7" w:rsidRPr="005625E5" w:rsidRDefault="00677CC7" w:rsidP="00BF36FB">
            <w:pPr>
              <w:pStyle w:val="TableParagraph"/>
              <w:spacing w:before="0"/>
              <w:ind w:left="0" w:right="31"/>
              <w:jc w:val="both"/>
              <w:rPr>
                <w:color w:val="000000"/>
                <w:sz w:val="24"/>
                <w:szCs w:val="24"/>
              </w:rPr>
            </w:pPr>
            <w:r w:rsidRPr="005625E5">
              <w:rPr>
                <w:color w:val="000000"/>
                <w:sz w:val="24"/>
                <w:szCs w:val="24"/>
              </w:rPr>
              <w:t xml:space="preserve">Trečiame etape yra įvertinamas </w:t>
            </w:r>
            <w:r w:rsidRPr="005625E5">
              <w:rPr>
                <w:bCs/>
                <w:sz w:val="24"/>
                <w:szCs w:val="24"/>
              </w:rPr>
              <w:t xml:space="preserve">ŠESD pokytis </w:t>
            </w:r>
            <w:r w:rsidR="001B1BCF" w:rsidRPr="005625E5">
              <w:rPr>
                <w:sz w:val="24"/>
                <w:szCs w:val="24"/>
                <w:lang w:eastAsia="lt-LT"/>
              </w:rPr>
              <w:t>iki projektų įgyvendinimo ir po projektų įgyvendinimo.</w:t>
            </w:r>
          </w:p>
        </w:tc>
      </w:tr>
      <w:tr w:rsidR="00FA5240" w:rsidRPr="005625E5" w14:paraId="70015340"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922F13D" w14:textId="77777777" w:rsidR="00FA5240" w:rsidRPr="005625E5" w:rsidRDefault="00FA5240" w:rsidP="00FA5240">
            <w:pPr>
              <w:widowControl w:val="0"/>
              <w:rPr>
                <w:szCs w:val="24"/>
                <w:lang w:eastAsia="lt-LT"/>
              </w:rPr>
            </w:pPr>
            <w:r w:rsidRPr="005625E5">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8D7AE3" w14:textId="77777777" w:rsidR="00FA5240" w:rsidRPr="005625E5" w:rsidRDefault="00FA5240" w:rsidP="00FA5240">
            <w:pPr>
              <w:widowControl w:val="0"/>
              <w:jc w:val="both"/>
              <w:rPr>
                <w:szCs w:val="24"/>
                <w:lang w:eastAsia="lt-LT"/>
              </w:rPr>
            </w:pPr>
            <w:r w:rsidRPr="005625E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B04C7B" w14:textId="341F0FA2" w:rsidR="00FA5240" w:rsidRPr="00CA01E2" w:rsidRDefault="00FA5240" w:rsidP="00FA5240">
            <w:pPr>
              <w:pStyle w:val="TableParagraph"/>
              <w:spacing w:before="5"/>
              <w:ind w:left="0"/>
              <w:jc w:val="both"/>
              <w:rPr>
                <w:rStyle w:val="normaltextrun"/>
                <w:rFonts w:eastAsiaTheme="minorEastAsia"/>
                <w:color w:val="000000"/>
                <w:sz w:val="24"/>
                <w:szCs w:val="24"/>
                <w:shd w:val="clear" w:color="auto" w:fill="FFFFFF"/>
              </w:rPr>
            </w:pPr>
            <w:r w:rsidRPr="00CA01E2">
              <w:rPr>
                <w:sz w:val="24"/>
                <w:szCs w:val="24"/>
              </w:rPr>
              <w:t xml:space="preserve">Pirminis duomenų šaltinis – </w:t>
            </w:r>
            <w:r w:rsidR="00443A94" w:rsidRPr="00CA01E2">
              <w:rPr>
                <w:sz w:val="24"/>
                <w:szCs w:val="24"/>
              </w:rPr>
              <w:t xml:space="preserve">jungtinio projekto  vykdytojo patvirtintas mokėjimo prašymas. </w:t>
            </w:r>
          </w:p>
          <w:p w14:paraId="2872C175" w14:textId="560481D0" w:rsidR="00FA5240" w:rsidRPr="00CA01E2" w:rsidRDefault="00FA5240" w:rsidP="00FA5240">
            <w:pPr>
              <w:jc w:val="both"/>
              <w:rPr>
                <w:szCs w:val="24"/>
              </w:rPr>
            </w:pPr>
            <w:r w:rsidRPr="00CA01E2">
              <w:rPr>
                <w:szCs w:val="24"/>
              </w:rPr>
              <w:t xml:space="preserve">Antrinis duomenų šaltinis </w:t>
            </w:r>
            <w:r w:rsidR="00020352" w:rsidRPr="00CA01E2">
              <w:rPr>
                <w:bCs/>
                <w:szCs w:val="24"/>
                <w:lang w:eastAsia="lt-LT"/>
              </w:rPr>
              <w:t>–</w:t>
            </w:r>
            <w:r w:rsidRPr="00CA01E2">
              <w:rPr>
                <w:szCs w:val="24"/>
              </w:rPr>
              <w:t xml:space="preserve"> </w:t>
            </w:r>
            <w:r w:rsidR="00443A94" w:rsidRPr="00CA01E2">
              <w:rPr>
                <w:szCs w:val="24"/>
              </w:rPr>
              <w:t xml:space="preserve">jungtinio projekto vykdytojo </w:t>
            </w:r>
            <w:r w:rsidRPr="00CA01E2">
              <w:rPr>
                <w:szCs w:val="24"/>
              </w:rPr>
              <w:t>veiklos ataskaita.</w:t>
            </w:r>
          </w:p>
          <w:p w14:paraId="557476E0" w14:textId="1BB92DB5" w:rsidR="00FA5240" w:rsidRPr="005625E5" w:rsidRDefault="00FA5240" w:rsidP="00FA5240">
            <w:pPr>
              <w:jc w:val="both"/>
              <w:rPr>
                <w:bCs/>
                <w:i/>
                <w:iCs/>
                <w:strike/>
                <w:color w:val="808080"/>
                <w:szCs w:val="24"/>
                <w:lang w:eastAsia="lt-LT"/>
              </w:rPr>
            </w:pPr>
            <w:r w:rsidRPr="00CA01E2">
              <w:rPr>
                <w:szCs w:val="24"/>
              </w:rPr>
              <w:t xml:space="preserve">Tretinis duomenų šaltinis </w:t>
            </w:r>
            <w:r w:rsidR="00020352" w:rsidRPr="00CA01E2">
              <w:rPr>
                <w:bCs/>
                <w:szCs w:val="24"/>
                <w:lang w:eastAsia="lt-LT"/>
              </w:rPr>
              <w:t>–</w:t>
            </w:r>
            <w:r w:rsidRPr="00CA01E2">
              <w:rPr>
                <w:szCs w:val="24"/>
              </w:rPr>
              <w:t xml:space="preserve">  Europos Sąjungos</w:t>
            </w:r>
            <w:r w:rsidRPr="00CA01E2">
              <w:rPr>
                <w:spacing w:val="80"/>
                <w:w w:val="150"/>
                <w:szCs w:val="24"/>
              </w:rPr>
              <w:t xml:space="preserve"> </w:t>
            </w:r>
            <w:r w:rsidRPr="00CA01E2">
              <w:rPr>
                <w:szCs w:val="24"/>
              </w:rPr>
              <w:t>investicijų</w:t>
            </w:r>
            <w:r w:rsidRPr="00CA01E2">
              <w:rPr>
                <w:spacing w:val="80"/>
                <w:w w:val="150"/>
                <w:szCs w:val="24"/>
              </w:rPr>
              <w:t xml:space="preserve"> </w:t>
            </w:r>
            <w:r w:rsidRPr="00CA01E2">
              <w:rPr>
                <w:szCs w:val="24"/>
              </w:rPr>
              <w:t>administravimo informacinė sistema INVESTIS.</w:t>
            </w:r>
          </w:p>
        </w:tc>
      </w:tr>
      <w:tr w:rsidR="00FA5240" w:rsidRPr="005625E5" w14:paraId="7869D0EA"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E3C352" w14:textId="77777777" w:rsidR="00FA5240" w:rsidRPr="005625E5" w:rsidRDefault="00FA5240" w:rsidP="00FA5240">
            <w:pPr>
              <w:widowControl w:val="0"/>
              <w:rPr>
                <w:szCs w:val="24"/>
                <w:lang w:eastAsia="lt-LT"/>
              </w:rPr>
            </w:pPr>
            <w:r w:rsidRPr="005625E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C91169" w14:textId="77777777" w:rsidR="00FA5240" w:rsidRPr="005625E5" w:rsidRDefault="00FA5240" w:rsidP="00FA5240">
            <w:pPr>
              <w:widowControl w:val="0"/>
              <w:jc w:val="both"/>
              <w:rPr>
                <w:szCs w:val="24"/>
                <w:lang w:eastAsia="lt-LT"/>
              </w:rPr>
            </w:pPr>
            <w:r w:rsidRPr="005625E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922DE4" w14:textId="77777777" w:rsidR="00FA5240" w:rsidRDefault="00FA5240" w:rsidP="00FA5240">
            <w:pPr>
              <w:jc w:val="both"/>
              <w:rPr>
                <w:bCs/>
                <w:szCs w:val="24"/>
                <w:lang w:eastAsia="lt-LT"/>
              </w:rPr>
            </w:pPr>
            <w:r w:rsidRPr="005625E5">
              <w:rPr>
                <w:bCs/>
                <w:szCs w:val="24"/>
                <w:lang w:eastAsia="lt-LT"/>
              </w:rPr>
              <w:t>Kas metus</w:t>
            </w:r>
          </w:p>
          <w:p w14:paraId="2DAD9CEC" w14:textId="2B15552F" w:rsidR="00443A94" w:rsidRPr="005625E5" w:rsidRDefault="00443A94" w:rsidP="00FA5240">
            <w:pPr>
              <w:jc w:val="both"/>
              <w:rPr>
                <w:bCs/>
                <w:color w:val="808080"/>
                <w:szCs w:val="24"/>
                <w:lang w:eastAsia="lt-LT"/>
              </w:rPr>
            </w:pPr>
            <w:r w:rsidRPr="005625E5">
              <w:rPr>
                <w:szCs w:val="24"/>
                <w:lang w:eastAsia="lt-LT"/>
              </w:rPr>
              <w:t>Faktiniai duomenys renkami einamųjų metų sausio mėnesį už praėjusius metus.</w:t>
            </w:r>
          </w:p>
        </w:tc>
      </w:tr>
      <w:tr w:rsidR="00FA5240" w:rsidRPr="005625E5" w14:paraId="090C2DB9" w14:textId="77777777" w:rsidTr="00155192">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E809048" w14:textId="77777777" w:rsidR="00FA5240" w:rsidRPr="005625E5" w:rsidRDefault="00FA5240" w:rsidP="00FA5240">
            <w:pPr>
              <w:widowControl w:val="0"/>
              <w:rPr>
                <w:szCs w:val="24"/>
                <w:lang w:eastAsia="lt-LT"/>
              </w:rPr>
            </w:pPr>
            <w:r w:rsidRPr="005625E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2BC397" w14:textId="77777777" w:rsidR="00FA5240" w:rsidRPr="005625E5" w:rsidRDefault="00FA5240" w:rsidP="00FA5240">
            <w:pPr>
              <w:widowControl w:val="0"/>
              <w:jc w:val="both"/>
              <w:rPr>
                <w:szCs w:val="24"/>
                <w:lang w:eastAsia="lt-LT"/>
              </w:rPr>
            </w:pPr>
            <w:r w:rsidRPr="005625E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B62DB" w14:textId="6BA0283D" w:rsidR="00FA5240" w:rsidRPr="005625E5" w:rsidRDefault="00CE4D15" w:rsidP="00FA5240">
            <w:pPr>
              <w:jc w:val="both"/>
              <w:rPr>
                <w:color w:val="808080"/>
                <w:szCs w:val="24"/>
                <w:lang w:eastAsia="lt-LT"/>
              </w:rPr>
            </w:pPr>
            <w:r>
              <w:rPr>
                <w:szCs w:val="24"/>
              </w:rPr>
              <w:t>Stebėsenos rodiklis laikomas pasiektu jungtinio projekto vykdytojui patvirtinus jungtinio projekto projekto mokėjimo prašymą, o stebėsenos rodiklio pasiekimas turi būti</w:t>
            </w:r>
            <w:r w:rsidRPr="00B26B96">
              <w:t xml:space="preserve"> užtikrint</w:t>
            </w:r>
            <w:r>
              <w:t xml:space="preserve">as ne vėliau kaip </w:t>
            </w:r>
            <w:r w:rsidRPr="00B26B96">
              <w:t>iki 2029 m. gruodžio 31 d.</w:t>
            </w:r>
          </w:p>
        </w:tc>
      </w:tr>
      <w:tr w:rsidR="00FA5240" w:rsidRPr="005625E5" w14:paraId="347B285F" w14:textId="77777777" w:rsidTr="00155192">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42D498" w14:textId="77777777" w:rsidR="00FA5240" w:rsidRPr="005625E5" w:rsidRDefault="00FA5240" w:rsidP="00FA5240">
            <w:pPr>
              <w:widowControl w:val="0"/>
              <w:rPr>
                <w:szCs w:val="24"/>
                <w:lang w:eastAsia="lt-LT"/>
              </w:rPr>
            </w:pPr>
            <w:r w:rsidRPr="005625E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E2A283" w14:textId="77777777" w:rsidR="00FA5240" w:rsidRPr="005625E5" w:rsidRDefault="00FA5240" w:rsidP="00FA5240">
            <w:pPr>
              <w:widowControl w:val="0"/>
              <w:jc w:val="both"/>
              <w:rPr>
                <w:szCs w:val="24"/>
                <w:lang w:eastAsia="lt-LT"/>
              </w:rPr>
            </w:pPr>
            <w:r w:rsidRPr="005625E5">
              <w:rPr>
                <w:szCs w:val="24"/>
                <w:lang w:eastAsia="lt-LT"/>
              </w:rPr>
              <w:t xml:space="preserve">Už stebėsenos rodiklį atsakinga </w:t>
            </w:r>
            <w:r w:rsidRPr="005625E5">
              <w:rPr>
                <w:bCs/>
                <w:szCs w:val="24"/>
                <w:lang w:eastAsia="lt-LT"/>
              </w:rPr>
              <w:t>įstaiga</w:t>
            </w:r>
            <w:r w:rsidRPr="005625E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814686" w14:textId="3B1EE2F8" w:rsidR="00FA5240" w:rsidRPr="005625E5" w:rsidRDefault="00FA5240" w:rsidP="00FA5240">
            <w:pPr>
              <w:jc w:val="both"/>
              <w:rPr>
                <w:bCs/>
                <w:color w:val="808080"/>
                <w:szCs w:val="24"/>
              </w:rPr>
            </w:pPr>
            <w:r w:rsidRPr="005625E5">
              <w:rPr>
                <w:szCs w:val="24"/>
              </w:rPr>
              <w:t xml:space="preserve">Už duomenų apie faktiškai pasiektas stebėsenos rodiklio reikšmes pateikimą atsakinga įstaiga </w:t>
            </w:r>
            <w:r w:rsidR="00171EFE" w:rsidRPr="005625E5">
              <w:rPr>
                <w:bCs/>
                <w:szCs w:val="24"/>
                <w:lang w:eastAsia="lt-LT"/>
              </w:rPr>
              <w:t>–</w:t>
            </w:r>
            <w:r w:rsidRPr="005625E5">
              <w:rPr>
                <w:szCs w:val="24"/>
              </w:rPr>
              <w:t xml:space="preserve"> </w:t>
            </w:r>
            <w:r w:rsidR="00171EFE">
              <w:rPr>
                <w:rFonts w:eastAsia="Calibri"/>
                <w:bCs/>
                <w:szCs w:val="24"/>
                <w:lang w:eastAsia="lt-LT"/>
              </w:rPr>
              <w:t>v</w:t>
            </w:r>
            <w:r w:rsidR="001E273E">
              <w:rPr>
                <w:rFonts w:eastAsia="Calibri"/>
                <w:bCs/>
                <w:szCs w:val="24"/>
                <w:lang w:eastAsia="lt-LT"/>
              </w:rPr>
              <w:t>iešoji įstaiga</w:t>
            </w:r>
            <w:r w:rsidRPr="005625E5">
              <w:rPr>
                <w:rFonts w:eastAsia="Calibri"/>
                <w:szCs w:val="24"/>
                <w:lang w:eastAsia="lt-LT"/>
              </w:rPr>
              <w:t xml:space="preserve"> Lietuvos energetikos agentūra.</w:t>
            </w:r>
          </w:p>
        </w:tc>
      </w:tr>
      <w:tr w:rsidR="00FA5240" w:rsidRPr="005625E5" w14:paraId="1F8BCDF8" w14:textId="77777777" w:rsidTr="00155192">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3C88600" w14:textId="77777777" w:rsidR="00FA5240" w:rsidRPr="005625E5" w:rsidRDefault="00FA5240" w:rsidP="00FA5240">
            <w:pPr>
              <w:widowControl w:val="0"/>
              <w:rPr>
                <w:szCs w:val="24"/>
                <w:lang w:eastAsia="lt-LT"/>
              </w:rPr>
            </w:pPr>
            <w:r w:rsidRPr="005625E5">
              <w:rPr>
                <w:szCs w:val="24"/>
                <w:lang w:eastAsia="lt-LT"/>
              </w:rPr>
              <w:lastRenderedPageBreak/>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99566" w14:textId="77777777" w:rsidR="00FA5240" w:rsidRPr="005625E5" w:rsidRDefault="00FA5240" w:rsidP="00FA5240">
            <w:pPr>
              <w:widowControl w:val="0"/>
              <w:jc w:val="both"/>
              <w:rPr>
                <w:szCs w:val="24"/>
                <w:lang w:eastAsia="lt-LT"/>
              </w:rPr>
            </w:pPr>
            <w:r w:rsidRPr="005625E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755D5F" w14:textId="2AF61970" w:rsidR="00FA5240" w:rsidRPr="005625E5" w:rsidRDefault="001E273E" w:rsidP="00FA5240">
            <w:pPr>
              <w:jc w:val="both"/>
              <w:rPr>
                <w:rFonts w:eastAsia="Calibri"/>
                <w:bCs/>
                <w:i/>
                <w:iCs/>
                <w:color w:val="808080"/>
                <w:szCs w:val="24"/>
                <w:lang w:eastAsia="lt-LT"/>
              </w:rPr>
            </w:pPr>
            <w:r>
              <w:rPr>
                <w:rFonts w:eastAsia="Calibri"/>
                <w:bCs/>
                <w:szCs w:val="24"/>
                <w:lang w:eastAsia="lt-LT"/>
              </w:rPr>
              <w:t>Viešoji įstaiga</w:t>
            </w:r>
            <w:r w:rsidR="00FA5240" w:rsidRPr="005625E5">
              <w:rPr>
                <w:rFonts w:eastAsia="Calibri"/>
                <w:bCs/>
                <w:szCs w:val="24"/>
                <w:lang w:eastAsia="lt-LT"/>
              </w:rPr>
              <w:t xml:space="preserve"> Lietuvos energetikos agentūra, Projektų administravimo skyrius, kontaktinis tel.  </w:t>
            </w:r>
            <w:r w:rsidR="00FA5240" w:rsidRPr="005625E5">
              <w:rPr>
                <w:szCs w:val="24"/>
              </w:rPr>
              <w:t>+370 667 10 898.</w:t>
            </w:r>
            <w:r w:rsidR="00FA5240" w:rsidRPr="005625E5">
              <w:rPr>
                <w:rFonts w:eastAsia="Calibri"/>
                <w:bCs/>
                <w:szCs w:val="24"/>
                <w:lang w:eastAsia="lt-LT"/>
              </w:rPr>
              <w:t xml:space="preserve"> </w:t>
            </w:r>
          </w:p>
        </w:tc>
      </w:tr>
      <w:tr w:rsidR="00FA5240" w:rsidRPr="005625E5" w14:paraId="418FEAEE"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696F5F" w14:textId="77777777" w:rsidR="00FA5240" w:rsidRPr="005625E5" w:rsidRDefault="00FA5240" w:rsidP="00FA5240">
            <w:pPr>
              <w:widowControl w:val="0"/>
              <w:rPr>
                <w:szCs w:val="24"/>
                <w:lang w:eastAsia="lt-LT"/>
              </w:rPr>
            </w:pPr>
            <w:r w:rsidRPr="005625E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E265E7" w14:textId="77777777" w:rsidR="00FA5240" w:rsidRPr="005625E5" w:rsidRDefault="00FA5240" w:rsidP="00FA5240">
            <w:pPr>
              <w:widowControl w:val="0"/>
              <w:jc w:val="both"/>
              <w:rPr>
                <w:szCs w:val="24"/>
                <w:lang w:eastAsia="lt-LT"/>
              </w:rPr>
            </w:pPr>
            <w:r w:rsidRPr="005625E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6C3952" w14:textId="6CFBAF15" w:rsidR="00FA5240" w:rsidRPr="005625E5" w:rsidRDefault="00FA5240" w:rsidP="00FA5240">
            <w:pPr>
              <w:widowControl w:val="0"/>
              <w:jc w:val="both"/>
              <w:rPr>
                <w:szCs w:val="24"/>
                <w:lang w:eastAsia="lt-LT"/>
              </w:rPr>
            </w:pPr>
            <w:r w:rsidRPr="005625E5">
              <w:rPr>
                <w:bCs/>
                <w:szCs w:val="24"/>
                <w:lang w:eastAsia="lt-LT"/>
              </w:rPr>
              <w:t xml:space="preserve">Rodiklio kodas </w:t>
            </w:r>
            <w:r w:rsidR="00171EFE" w:rsidRPr="005625E5">
              <w:rPr>
                <w:bCs/>
                <w:szCs w:val="24"/>
                <w:lang w:eastAsia="lt-LT"/>
              </w:rPr>
              <w:t>–</w:t>
            </w:r>
            <w:r w:rsidRPr="005625E5">
              <w:rPr>
                <w:bCs/>
                <w:szCs w:val="24"/>
                <w:lang w:eastAsia="lt-LT"/>
              </w:rPr>
              <w:t xml:space="preserve"> </w:t>
            </w:r>
            <w:r w:rsidR="00A32551" w:rsidRPr="005625E5">
              <w:rPr>
                <w:color w:val="000000"/>
                <w:szCs w:val="24"/>
                <w:lang w:eastAsia="lt-LT"/>
              </w:rPr>
              <w:t>R.B.2.2029</w:t>
            </w:r>
          </w:p>
          <w:p w14:paraId="2EDFAF92" w14:textId="29C5C8FF" w:rsidR="00FA5240" w:rsidRPr="005625E5" w:rsidRDefault="00FA5240" w:rsidP="00FA5240">
            <w:pPr>
              <w:widowControl w:val="0"/>
              <w:jc w:val="both"/>
              <w:rPr>
                <w:szCs w:val="24"/>
                <w:lang w:eastAsia="lt-LT"/>
              </w:rPr>
            </w:pPr>
            <w:r w:rsidRPr="005625E5">
              <w:rPr>
                <w:szCs w:val="24"/>
                <w:lang w:eastAsia="lt-LT"/>
              </w:rPr>
              <w:t>Už stebėsenos rodiklio apskaičiavimo metodiką ir vertinimą atsaking</w:t>
            </w:r>
            <w:r w:rsidR="00EA30F4">
              <w:rPr>
                <w:szCs w:val="24"/>
                <w:lang w:eastAsia="lt-LT"/>
              </w:rPr>
              <w:t>os</w:t>
            </w:r>
            <w:r w:rsidRPr="005625E5">
              <w:rPr>
                <w:szCs w:val="24"/>
                <w:lang w:eastAsia="lt-LT"/>
              </w:rPr>
              <w:t xml:space="preserve"> įstaigos padalinys:</w:t>
            </w:r>
          </w:p>
          <w:p w14:paraId="565F3108" w14:textId="77777777" w:rsidR="00FA5240" w:rsidRPr="005625E5" w:rsidRDefault="00FA5240" w:rsidP="00FA5240">
            <w:pPr>
              <w:widowControl w:val="0"/>
              <w:jc w:val="both"/>
              <w:rPr>
                <w:bCs/>
                <w:szCs w:val="24"/>
                <w:lang w:eastAsia="lt-LT"/>
              </w:rPr>
            </w:pPr>
            <w:r w:rsidRPr="005625E5">
              <w:rPr>
                <w:bCs/>
                <w:szCs w:val="24"/>
                <w:lang w:eastAsia="lt-LT"/>
              </w:rPr>
              <w:t>Energetikos ministerija – Energijos efektyvumo politikos grupė ir Investicijų grupė.</w:t>
            </w:r>
          </w:p>
          <w:p w14:paraId="1CE8D434" w14:textId="77777777" w:rsidR="00FA5240" w:rsidRPr="005625E5" w:rsidRDefault="00FA5240" w:rsidP="00FA5240">
            <w:pPr>
              <w:widowControl w:val="0"/>
              <w:jc w:val="both"/>
              <w:rPr>
                <w:szCs w:val="24"/>
              </w:rPr>
            </w:pPr>
            <w:r w:rsidRPr="005625E5">
              <w:rPr>
                <w:szCs w:val="24"/>
              </w:rPr>
              <w:t>Rezultato rodiklis susijęs su:</w:t>
            </w:r>
          </w:p>
          <w:p w14:paraId="2B218FA1" w14:textId="5B41DA7C" w:rsidR="00FA5240" w:rsidRPr="005625E5" w:rsidRDefault="00FA5240" w:rsidP="00FA5240">
            <w:pPr>
              <w:widowControl w:val="0"/>
              <w:jc w:val="both"/>
              <w:rPr>
                <w:bCs/>
                <w:szCs w:val="24"/>
                <w:lang w:eastAsia="lt-LT"/>
              </w:rPr>
            </w:pPr>
            <w:r w:rsidRPr="005625E5">
              <w:rPr>
                <w:szCs w:val="24"/>
              </w:rPr>
              <w:t>rezultato rodikliu „</w:t>
            </w:r>
            <w:r w:rsidR="00A32551" w:rsidRPr="005625E5">
              <w:rPr>
                <w:iCs/>
                <w:szCs w:val="24"/>
                <w:lang w:eastAsia="lt-LT"/>
              </w:rPr>
              <w:t>Metinis pirminės energijos suvartojimo kiekis, iš kurio suvartojama privačiuose būstuose</w:t>
            </w:r>
            <w:r w:rsidRPr="005625E5">
              <w:rPr>
                <w:szCs w:val="24"/>
              </w:rPr>
              <w:t>“ (</w:t>
            </w:r>
            <w:r w:rsidR="00A32551" w:rsidRPr="005625E5">
              <w:rPr>
                <w:color w:val="000000"/>
                <w:szCs w:val="24"/>
                <w:lang w:eastAsia="lt-LT"/>
              </w:rPr>
              <w:t>R.B.2.2026.1</w:t>
            </w:r>
            <w:r w:rsidR="00A32551" w:rsidRPr="005625E5">
              <w:rPr>
                <w:szCs w:val="24"/>
                <w:lang w:eastAsia="lt-LT"/>
              </w:rPr>
              <w:t>.</w:t>
            </w:r>
            <w:r w:rsidRPr="005625E5">
              <w:rPr>
                <w:szCs w:val="24"/>
              </w:rPr>
              <w:t>).</w:t>
            </w:r>
          </w:p>
        </w:tc>
      </w:tr>
    </w:tbl>
    <w:p w14:paraId="1D6C03A1" w14:textId="77777777" w:rsidR="008560D3" w:rsidRDefault="008560D3" w:rsidP="004C4E72">
      <w:pPr>
        <w:jc w:val="both"/>
        <w:rPr>
          <w:sz w:val="20"/>
          <w:szCs w:val="24"/>
          <w:lang w:eastAsia="lt-LT"/>
        </w:rPr>
      </w:pPr>
    </w:p>
    <w:p w14:paraId="3B704F7E" w14:textId="5D968579" w:rsidR="008560D3" w:rsidRDefault="008560D3" w:rsidP="008560D3">
      <w:pPr>
        <w:keepNext/>
        <w:keepLines/>
        <w:spacing w:line="256" w:lineRule="auto"/>
        <w:jc w:val="center"/>
        <w:outlineLvl w:val="1"/>
        <w:rPr>
          <w:rFonts w:eastAsia="SimSun"/>
          <w:b/>
          <w:caps/>
          <w:szCs w:val="24"/>
          <w:lang w:eastAsia="lt-LT"/>
        </w:rPr>
      </w:pPr>
      <w:r>
        <w:rPr>
          <w:rFonts w:eastAsia="SimSun"/>
          <w:b/>
          <w:caps/>
          <w:szCs w:val="24"/>
          <w:lang w:eastAsia="lt-LT"/>
        </w:rPr>
        <w:t>4</w:t>
      </w:r>
      <w:r w:rsidRPr="00312BB2">
        <w:rPr>
          <w:rFonts w:eastAsia="SimSun"/>
          <w:b/>
          <w:caps/>
          <w:szCs w:val="24"/>
          <w:lang w:eastAsia="lt-LT"/>
        </w:rPr>
        <w:t>.</w:t>
      </w:r>
      <w:r>
        <w:rPr>
          <w:rFonts w:eastAsia="SimSun"/>
          <w:b/>
          <w:caps/>
          <w:szCs w:val="24"/>
          <w:lang w:eastAsia="lt-LT"/>
        </w:rPr>
        <w:t xml:space="preserve"> Stebėsenos rodiklio</w:t>
      </w:r>
    </w:p>
    <w:p w14:paraId="08F937D7" w14:textId="77777777" w:rsidR="006C2989" w:rsidRDefault="008560D3" w:rsidP="008560D3">
      <w:pPr>
        <w:keepNext/>
        <w:keepLines/>
        <w:spacing w:line="256" w:lineRule="auto"/>
        <w:jc w:val="center"/>
        <w:outlineLvl w:val="1"/>
        <w:rPr>
          <w:rFonts w:eastAsia="SimSun"/>
          <w:b/>
          <w:caps/>
          <w:szCs w:val="24"/>
          <w:lang w:eastAsia="lt-LT"/>
        </w:rPr>
      </w:pPr>
      <w:r>
        <w:rPr>
          <w:rFonts w:eastAsia="SimSun"/>
          <w:b/>
          <w:caps/>
          <w:szCs w:val="24"/>
          <w:lang w:eastAsia="lt-LT"/>
        </w:rPr>
        <w:t>„</w:t>
      </w:r>
      <w:r w:rsidR="006C2989" w:rsidRPr="00592523">
        <w:rPr>
          <w:b/>
          <w:bCs/>
          <w:szCs w:val="24"/>
        </w:rPr>
        <w:t>PAPILDOMI ATSINAUJINANČIOSIOS ENERGIJOS GAMYBOS PAJĖGUMAI, IŠ KURIŲ ELEKTROS, ŠILUMOS ENERGIJOS PAJĖGUMAI</w:t>
      </w:r>
      <w:r>
        <w:rPr>
          <w:rFonts w:eastAsia="SimSun"/>
          <w:b/>
          <w:caps/>
          <w:szCs w:val="24"/>
          <w:lang w:eastAsia="lt-LT"/>
        </w:rPr>
        <w:t>“</w:t>
      </w:r>
    </w:p>
    <w:p w14:paraId="5EA66DB6" w14:textId="009FAE95" w:rsidR="008560D3" w:rsidRDefault="008560D3" w:rsidP="008560D3">
      <w:pPr>
        <w:keepNext/>
        <w:keepLines/>
        <w:spacing w:line="256" w:lineRule="auto"/>
        <w:jc w:val="center"/>
        <w:outlineLvl w:val="1"/>
        <w:rPr>
          <w:rFonts w:eastAsia="SimSun"/>
          <w:b/>
          <w:caps/>
          <w:szCs w:val="24"/>
          <w:lang w:eastAsia="lt-LT"/>
        </w:rPr>
      </w:pPr>
      <w:r>
        <w:rPr>
          <w:rFonts w:eastAsia="SimSun"/>
          <w:b/>
          <w:caps/>
          <w:szCs w:val="24"/>
          <w:lang w:eastAsia="lt-LT"/>
        </w:rPr>
        <w:t xml:space="preserve"> aprašymo kortelė</w:t>
      </w:r>
    </w:p>
    <w:p w14:paraId="06AFD776" w14:textId="77777777" w:rsidR="008560D3" w:rsidRDefault="008560D3" w:rsidP="004C4E7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4C4E72" w:rsidRPr="005625E5" w14:paraId="4B91D8C8"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9952F" w14:textId="77777777" w:rsidR="004C4E72" w:rsidRPr="005625E5" w:rsidRDefault="004C4E72" w:rsidP="00155192">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2D16EC" w14:textId="77777777" w:rsidR="004C4E72" w:rsidRPr="005625E5" w:rsidRDefault="004C4E72" w:rsidP="00155192">
            <w:pPr>
              <w:widowControl w:val="0"/>
              <w:jc w:val="center"/>
              <w:rPr>
                <w:b/>
                <w:bCs/>
                <w:szCs w:val="24"/>
                <w:lang w:eastAsia="lt-LT"/>
              </w:rPr>
            </w:pPr>
            <w:r w:rsidRPr="005625E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D53652" w14:textId="77777777" w:rsidR="004C4E72" w:rsidRPr="005625E5" w:rsidRDefault="004C4E72" w:rsidP="00155192">
            <w:pPr>
              <w:widowControl w:val="0"/>
              <w:jc w:val="center"/>
              <w:rPr>
                <w:b/>
                <w:bCs/>
                <w:strike/>
                <w:szCs w:val="24"/>
                <w:lang w:eastAsia="lt-LT"/>
              </w:rPr>
            </w:pPr>
            <w:r w:rsidRPr="005625E5">
              <w:rPr>
                <w:b/>
                <w:bCs/>
                <w:szCs w:val="24"/>
                <w:lang w:eastAsia="lt-LT"/>
              </w:rPr>
              <w:t>Kodai, pavadinimai ir aprašymas</w:t>
            </w:r>
          </w:p>
        </w:tc>
      </w:tr>
      <w:tr w:rsidR="004C4E72" w:rsidRPr="005625E5" w14:paraId="13FF1F3D"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64733" w14:textId="77777777" w:rsidR="004C4E72" w:rsidRPr="005625E5" w:rsidRDefault="004C4E72" w:rsidP="00155192">
            <w:pPr>
              <w:widowControl w:val="0"/>
              <w:rPr>
                <w:szCs w:val="24"/>
                <w:lang w:eastAsia="lt-LT"/>
              </w:rPr>
            </w:pPr>
            <w:r w:rsidRPr="005625E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56417F" w14:textId="77777777" w:rsidR="004C4E72" w:rsidRPr="005625E5" w:rsidRDefault="004C4E72" w:rsidP="00155192">
            <w:pPr>
              <w:widowControl w:val="0"/>
              <w:jc w:val="both"/>
              <w:rPr>
                <w:szCs w:val="24"/>
                <w:highlight w:val="yellow"/>
                <w:lang w:eastAsia="lt-LT"/>
              </w:rPr>
            </w:pPr>
            <w:r w:rsidRPr="005625E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1B9A66" w14:textId="0E78BD1B" w:rsidR="004C4E72" w:rsidRPr="005625E5" w:rsidRDefault="001B02BD" w:rsidP="00155192">
            <w:pPr>
              <w:jc w:val="both"/>
              <w:rPr>
                <w:bCs/>
                <w:i/>
                <w:iCs/>
                <w:color w:val="808080"/>
                <w:szCs w:val="24"/>
                <w:lang w:eastAsia="lt-LT"/>
              </w:rPr>
            </w:pPr>
            <w:r w:rsidRPr="005625E5">
              <w:rPr>
                <w:szCs w:val="24"/>
              </w:rPr>
              <w:t>Papildomi atsinaujinančiosios energijos gamybos pajėgumai, iš kurių elektros, šilumos energijos pajėgumai</w:t>
            </w:r>
          </w:p>
        </w:tc>
      </w:tr>
      <w:tr w:rsidR="004C4E72" w:rsidRPr="005625E5" w14:paraId="2ED09994"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E1504" w14:textId="77777777" w:rsidR="004C4E72" w:rsidRPr="005625E5" w:rsidRDefault="004C4E72" w:rsidP="00155192">
            <w:pPr>
              <w:widowControl w:val="0"/>
              <w:rPr>
                <w:szCs w:val="24"/>
                <w:lang w:eastAsia="lt-LT"/>
              </w:rPr>
            </w:pPr>
            <w:r w:rsidRPr="005625E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591A96" w14:textId="77777777" w:rsidR="004C4E72" w:rsidRPr="005625E5" w:rsidRDefault="004C4E72" w:rsidP="00155192">
            <w:pPr>
              <w:widowControl w:val="0"/>
              <w:jc w:val="both"/>
              <w:rPr>
                <w:szCs w:val="24"/>
                <w:lang w:eastAsia="lt-LT"/>
              </w:rPr>
            </w:pPr>
            <w:r w:rsidRPr="005625E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5DC80E" w14:textId="48FB6DAE" w:rsidR="004C4E72" w:rsidRPr="005625E5" w:rsidRDefault="0025625F" w:rsidP="00155192">
            <w:pPr>
              <w:jc w:val="both"/>
              <w:rPr>
                <w:bCs/>
                <w:i/>
                <w:iCs/>
                <w:color w:val="808080"/>
                <w:szCs w:val="24"/>
                <w:lang w:eastAsia="lt-LT"/>
              </w:rPr>
            </w:pPr>
            <w:r w:rsidRPr="005625E5">
              <w:rPr>
                <w:szCs w:val="24"/>
                <w:lang w:eastAsia="lt-LT"/>
              </w:rPr>
              <w:t>Megavatai (MW)</w:t>
            </w:r>
          </w:p>
        </w:tc>
      </w:tr>
      <w:tr w:rsidR="00EF4B03" w:rsidRPr="005625E5" w14:paraId="5BC9008B"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08A1A" w14:textId="77777777" w:rsidR="00EF4B03" w:rsidRPr="005625E5" w:rsidRDefault="00EF4B03" w:rsidP="00EF4B03">
            <w:pPr>
              <w:widowControl w:val="0"/>
              <w:rPr>
                <w:szCs w:val="24"/>
                <w:lang w:eastAsia="lt-LT"/>
              </w:rPr>
            </w:pPr>
            <w:r w:rsidRPr="005625E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DEB7ED" w14:textId="77777777" w:rsidR="00EF4B03" w:rsidRPr="005625E5" w:rsidRDefault="00EF4B03" w:rsidP="00EF4B03">
            <w:pPr>
              <w:widowControl w:val="0"/>
              <w:jc w:val="both"/>
              <w:rPr>
                <w:szCs w:val="24"/>
                <w:lang w:eastAsia="lt-LT"/>
              </w:rPr>
            </w:pPr>
            <w:r w:rsidRPr="005625E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42C694" w14:textId="70AB80E1" w:rsidR="00EF4B03" w:rsidRPr="005625E5" w:rsidRDefault="00EF4B03" w:rsidP="00EF4B03">
            <w:pPr>
              <w:jc w:val="both"/>
              <w:rPr>
                <w:bCs/>
                <w:color w:val="808080"/>
                <w:szCs w:val="24"/>
                <w:lang w:eastAsia="lt-LT"/>
              </w:rPr>
            </w:pPr>
            <w:r w:rsidRPr="005625E5">
              <w:rPr>
                <w:bCs/>
                <w:szCs w:val="24"/>
                <w:lang w:eastAsia="lt-LT"/>
              </w:rPr>
              <w:t>Siekiama stebėsenos rodiklio reikšmės didėjimo</w:t>
            </w:r>
          </w:p>
        </w:tc>
      </w:tr>
      <w:tr w:rsidR="00EF4B03" w:rsidRPr="005625E5" w14:paraId="3AD10344"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6BA19" w14:textId="77777777" w:rsidR="00EF4B03" w:rsidRPr="005625E5" w:rsidRDefault="00EF4B03" w:rsidP="00EF4B03">
            <w:pPr>
              <w:widowControl w:val="0"/>
              <w:rPr>
                <w:szCs w:val="24"/>
                <w:lang w:eastAsia="lt-LT"/>
              </w:rPr>
            </w:pPr>
            <w:r w:rsidRPr="005625E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BE369B" w14:textId="77777777" w:rsidR="00EF4B03" w:rsidRPr="005625E5" w:rsidRDefault="00EF4B03" w:rsidP="00EF4B03">
            <w:pPr>
              <w:widowControl w:val="0"/>
              <w:jc w:val="both"/>
              <w:rPr>
                <w:szCs w:val="24"/>
                <w:lang w:eastAsia="lt-LT"/>
              </w:rPr>
            </w:pPr>
            <w:r w:rsidRPr="005625E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41DD3B" w14:textId="7E7C1B51" w:rsidR="00EF4B03" w:rsidRPr="005625E5" w:rsidRDefault="00EF4B03" w:rsidP="00EF4B03">
            <w:pPr>
              <w:jc w:val="both"/>
              <w:rPr>
                <w:bCs/>
                <w:i/>
                <w:iCs/>
                <w:color w:val="808080"/>
                <w:szCs w:val="24"/>
                <w:lang w:eastAsia="lt-LT"/>
              </w:rPr>
            </w:pPr>
            <w:r w:rsidRPr="005625E5">
              <w:rPr>
                <w:szCs w:val="24"/>
                <w:lang w:eastAsia="lt-LT"/>
              </w:rPr>
              <w:t xml:space="preserve">Skaitinė </w:t>
            </w:r>
            <w:r w:rsidRPr="005625E5">
              <w:rPr>
                <w:rFonts w:eastAsia="Calibri"/>
                <w:bCs/>
                <w:color w:val="000000"/>
                <w:szCs w:val="24"/>
                <w:lang w:eastAsia="lt-LT"/>
              </w:rPr>
              <w:t xml:space="preserve">reikšmė (reikšmės </w:t>
            </w:r>
            <w:r w:rsidRPr="005625E5">
              <w:rPr>
                <w:bCs/>
                <w:szCs w:val="24"/>
                <w:lang w:eastAsia="lt-LT"/>
              </w:rPr>
              <w:t>išreiškiamos skaičiais)</w:t>
            </w:r>
          </w:p>
        </w:tc>
      </w:tr>
      <w:tr w:rsidR="00EF4B03" w:rsidRPr="005625E5" w14:paraId="50CA9FFF"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71194" w14:textId="77777777" w:rsidR="00EF4B03" w:rsidRPr="005625E5" w:rsidRDefault="00EF4B03" w:rsidP="00EF4B03">
            <w:pPr>
              <w:widowControl w:val="0"/>
              <w:rPr>
                <w:szCs w:val="24"/>
                <w:lang w:eastAsia="lt-LT"/>
              </w:rPr>
            </w:pPr>
            <w:r w:rsidRPr="005625E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EA5EB8" w14:textId="77777777" w:rsidR="00EF4B03" w:rsidRPr="005625E5" w:rsidRDefault="00EF4B03" w:rsidP="00EF4B03">
            <w:pPr>
              <w:widowControl w:val="0"/>
              <w:jc w:val="both"/>
              <w:rPr>
                <w:szCs w:val="24"/>
                <w:lang w:eastAsia="lt-LT"/>
              </w:rPr>
            </w:pPr>
            <w:r w:rsidRPr="005625E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40675F" w14:textId="7A30DBB2" w:rsidR="00EF4B03" w:rsidRPr="005625E5" w:rsidRDefault="00A60701" w:rsidP="00EF4B03">
            <w:pPr>
              <w:jc w:val="both"/>
              <w:rPr>
                <w:bCs/>
                <w:i/>
                <w:iCs/>
                <w:color w:val="808080"/>
                <w:szCs w:val="24"/>
                <w:lang w:eastAsia="lt-LT"/>
              </w:rPr>
            </w:pPr>
            <w:r w:rsidRPr="005625E5">
              <w:rPr>
                <w:bCs/>
                <w:szCs w:val="24"/>
                <w:lang w:eastAsia="lt-LT"/>
              </w:rPr>
              <w:t>Produkto</w:t>
            </w:r>
            <w:r w:rsidR="00EF4B03" w:rsidRPr="005625E5">
              <w:rPr>
                <w:bCs/>
                <w:szCs w:val="24"/>
                <w:lang w:eastAsia="lt-LT"/>
              </w:rPr>
              <w:t xml:space="preserve"> rodiklis</w:t>
            </w:r>
          </w:p>
        </w:tc>
      </w:tr>
      <w:tr w:rsidR="00EF4B03" w:rsidRPr="005625E5" w14:paraId="6EEB3517"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8D67A" w14:textId="77777777" w:rsidR="00EF4B03" w:rsidRPr="005625E5" w:rsidRDefault="00EF4B03" w:rsidP="00EF4B03">
            <w:pPr>
              <w:widowControl w:val="0"/>
              <w:rPr>
                <w:szCs w:val="24"/>
                <w:lang w:eastAsia="lt-LT"/>
              </w:rPr>
            </w:pPr>
            <w:r w:rsidRPr="005625E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F8BBD2" w14:textId="77777777" w:rsidR="00EF4B03" w:rsidRPr="005625E5" w:rsidRDefault="00EF4B03" w:rsidP="00EF4B03">
            <w:pPr>
              <w:widowControl w:val="0"/>
              <w:jc w:val="both"/>
              <w:rPr>
                <w:szCs w:val="24"/>
                <w:lang w:eastAsia="lt-LT"/>
              </w:rPr>
            </w:pPr>
            <w:r w:rsidRPr="005625E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4A354A" w14:textId="3F6943CF" w:rsidR="00EF4B03" w:rsidRPr="005625E5" w:rsidRDefault="00A60701" w:rsidP="00EF4B03">
            <w:pPr>
              <w:jc w:val="both"/>
              <w:rPr>
                <w:bCs/>
                <w:i/>
                <w:iCs/>
                <w:color w:val="808080"/>
                <w:szCs w:val="24"/>
                <w:lang w:eastAsia="lt-LT"/>
              </w:rPr>
            </w:pPr>
            <w:r w:rsidRPr="005625E5">
              <w:rPr>
                <w:color w:val="000000"/>
                <w:szCs w:val="24"/>
                <w:shd w:val="clear" w:color="auto" w:fill="FFFFFF"/>
              </w:rPr>
              <w:t>P-03-001-06-05-01-03</w:t>
            </w:r>
          </w:p>
        </w:tc>
      </w:tr>
      <w:tr w:rsidR="00EF4B03" w:rsidRPr="005625E5" w14:paraId="53859B3A" w14:textId="77777777" w:rsidTr="00155192">
        <w:trPr>
          <w:trHeight w:val="14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0B20F" w14:textId="77777777" w:rsidR="00EF4B03" w:rsidRPr="005625E5" w:rsidRDefault="00EF4B03" w:rsidP="00EF4B03">
            <w:pPr>
              <w:widowControl w:val="0"/>
              <w:rPr>
                <w:szCs w:val="24"/>
                <w:lang w:eastAsia="lt-LT"/>
              </w:rPr>
            </w:pPr>
            <w:r w:rsidRPr="005625E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9BC949" w14:textId="77777777" w:rsidR="00EF4B03" w:rsidRPr="005625E5" w:rsidRDefault="00EF4B03" w:rsidP="00EF4B03">
            <w:pPr>
              <w:widowControl w:val="0"/>
              <w:jc w:val="both"/>
              <w:rPr>
                <w:szCs w:val="24"/>
                <w:lang w:eastAsia="lt-LT"/>
              </w:rPr>
            </w:pPr>
            <w:r w:rsidRPr="005625E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85B535" w14:textId="445B37B0" w:rsidR="00EF4B03" w:rsidRPr="005625E5" w:rsidRDefault="007E227A" w:rsidP="00EF4B03">
            <w:pPr>
              <w:widowControl w:val="0"/>
              <w:jc w:val="both"/>
              <w:rPr>
                <w:color w:val="808080"/>
                <w:szCs w:val="24"/>
                <w:lang w:eastAsia="lt-LT"/>
              </w:rPr>
            </w:pPr>
            <w:r w:rsidRPr="005625E5">
              <w:rPr>
                <w:rFonts w:eastAsia="Arial Unicode MS"/>
                <w:iCs/>
                <w:color w:val="000000"/>
                <w:szCs w:val="24"/>
                <w:bdr w:val="nil"/>
              </w:rPr>
              <w:t>RCO22</w:t>
            </w:r>
          </w:p>
        </w:tc>
      </w:tr>
      <w:tr w:rsidR="00EF4B03" w:rsidRPr="005625E5" w14:paraId="602019C7"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A0EC57" w14:textId="77777777" w:rsidR="00EF4B03" w:rsidRPr="005625E5" w:rsidRDefault="00EF4B03" w:rsidP="00EF4B03">
            <w:pPr>
              <w:widowControl w:val="0"/>
              <w:rPr>
                <w:szCs w:val="24"/>
                <w:lang w:eastAsia="lt-LT"/>
              </w:rPr>
            </w:pPr>
            <w:r w:rsidRPr="005625E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97B182" w14:textId="77777777" w:rsidR="00EF4B03" w:rsidRPr="005625E5" w:rsidRDefault="00EF4B03" w:rsidP="00EF4B03">
            <w:pPr>
              <w:widowControl w:val="0"/>
              <w:jc w:val="both"/>
              <w:rPr>
                <w:szCs w:val="24"/>
                <w:highlight w:val="yellow"/>
                <w:lang w:eastAsia="lt-LT"/>
              </w:rPr>
            </w:pPr>
            <w:r w:rsidRPr="005625E5">
              <w:rPr>
                <w:szCs w:val="24"/>
                <w:lang w:eastAsia="lt-LT"/>
              </w:rPr>
              <w:t>Stebėsenos rodiklio paaiškinimas</w:t>
            </w:r>
            <w:r w:rsidRPr="005625E5">
              <w:rPr>
                <w:bCs/>
                <w:szCs w:val="24"/>
                <w:lang w:eastAsia="lt-LT"/>
              </w:rPr>
              <w:t xml:space="preserve">, </w:t>
            </w:r>
            <w:r w:rsidRPr="005625E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0020EC" w14:textId="533BFD18" w:rsidR="00444E87" w:rsidRPr="005625E5" w:rsidRDefault="00444E87" w:rsidP="0022745E">
            <w:pPr>
              <w:jc w:val="both"/>
              <w:rPr>
                <w:b/>
                <w:bCs/>
                <w:color w:val="000000"/>
                <w:szCs w:val="24"/>
              </w:rPr>
            </w:pPr>
            <w:r w:rsidRPr="005625E5">
              <w:rPr>
                <w:b/>
                <w:bCs/>
                <w:color w:val="000000"/>
                <w:szCs w:val="24"/>
              </w:rPr>
              <w:t>Atsinaujinančių išteklių energija</w:t>
            </w:r>
            <w:r w:rsidRPr="005625E5">
              <w:rPr>
                <w:color w:val="000000"/>
                <w:szCs w:val="24"/>
              </w:rPr>
              <w:t> – energija iš atsinaujinančių neiškastinių išteklių: vėjo, saulės energija, aplinkos energija,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 (šaltinis</w:t>
            </w:r>
            <w:r w:rsidR="00AD0A55">
              <w:rPr>
                <w:color w:val="000000"/>
                <w:szCs w:val="24"/>
              </w:rPr>
              <w:t xml:space="preserve"> </w:t>
            </w:r>
            <w:r w:rsidR="00AF190F" w:rsidRPr="005625E5">
              <w:rPr>
                <w:color w:val="000000"/>
                <w:szCs w:val="24"/>
              </w:rPr>
              <w:t xml:space="preserve"> </w:t>
            </w:r>
            <w:r w:rsidR="00361C0D">
              <w:rPr>
                <w:color w:val="000000"/>
                <w:szCs w:val="24"/>
              </w:rPr>
              <w:t>A</w:t>
            </w:r>
            <w:r w:rsidR="00AF190F" w:rsidRPr="005625E5">
              <w:rPr>
                <w:color w:val="000000"/>
                <w:szCs w:val="24"/>
              </w:rPr>
              <w:t>tsinaujinančių išteklių energetikos įstatymas).</w:t>
            </w:r>
          </w:p>
          <w:p w14:paraId="707C143E" w14:textId="5D37F02A" w:rsidR="003B7316" w:rsidRPr="005625E5" w:rsidRDefault="00352955" w:rsidP="003B7316">
            <w:pPr>
              <w:jc w:val="both"/>
              <w:rPr>
                <w:b/>
                <w:bCs/>
                <w:color w:val="000000"/>
                <w:szCs w:val="24"/>
              </w:rPr>
            </w:pPr>
            <w:r w:rsidRPr="005625E5">
              <w:rPr>
                <w:b/>
                <w:bCs/>
                <w:color w:val="000000"/>
                <w:szCs w:val="24"/>
              </w:rPr>
              <w:lastRenderedPageBreak/>
              <w:t>Energijos iš atsinaujinančių išteklių gamybos įrenginys</w:t>
            </w:r>
            <w:r w:rsidRPr="005625E5">
              <w:rPr>
                <w:color w:val="000000"/>
                <w:szCs w:val="24"/>
              </w:rPr>
              <w:t> </w:t>
            </w:r>
            <w:r w:rsidR="007C6C38" w:rsidRPr="005625E5">
              <w:rPr>
                <w:color w:val="000000"/>
                <w:szCs w:val="24"/>
              </w:rPr>
              <w:t xml:space="preserve"> </w:t>
            </w:r>
            <w:r w:rsidRPr="005625E5">
              <w:rPr>
                <w:color w:val="000000"/>
                <w:szCs w:val="24"/>
              </w:rPr>
              <w:t>–</w:t>
            </w:r>
            <w:r w:rsidR="007C6C38" w:rsidRPr="005625E5">
              <w:rPr>
                <w:color w:val="000000"/>
                <w:szCs w:val="24"/>
              </w:rPr>
              <w:t xml:space="preserve"> </w:t>
            </w:r>
            <w:r w:rsidRPr="005625E5">
              <w:rPr>
                <w:color w:val="000000"/>
                <w:szCs w:val="24"/>
              </w:rPr>
              <w:t>iš atsinaujinančių energijos išteklių</w:t>
            </w:r>
            <w:r w:rsidRPr="005625E5">
              <w:rPr>
                <w:b/>
                <w:bCs/>
                <w:color w:val="000000"/>
                <w:szCs w:val="24"/>
              </w:rPr>
              <w:t> </w:t>
            </w:r>
            <w:r w:rsidRPr="005625E5">
              <w:rPr>
                <w:color w:val="000000"/>
                <w:szCs w:val="24"/>
              </w:rPr>
              <w:t>elektros ir (ar) šilumos energiją, ir (ar) vėsumos energiją gaminantis įrenginys</w:t>
            </w:r>
            <w:r w:rsidR="003B7316" w:rsidRPr="005625E5">
              <w:rPr>
                <w:color w:val="000000"/>
                <w:szCs w:val="24"/>
              </w:rPr>
              <w:t xml:space="preserve"> (šaltinis Lietuvos Respublikos atsinaujinančių išteklių energetikos įstatymas).</w:t>
            </w:r>
          </w:p>
          <w:p w14:paraId="02C616EC" w14:textId="2EDD4C3C" w:rsidR="00CF1E5F" w:rsidRDefault="00830979" w:rsidP="0022745E">
            <w:pPr>
              <w:jc w:val="both"/>
              <w:rPr>
                <w:color w:val="000000" w:themeColor="text1"/>
                <w:szCs w:val="24"/>
              </w:rPr>
            </w:pPr>
            <w:r w:rsidRPr="005625E5">
              <w:rPr>
                <w:b/>
                <w:szCs w:val="24"/>
              </w:rPr>
              <w:t xml:space="preserve">Būstas </w:t>
            </w:r>
            <w:r w:rsidRPr="005625E5">
              <w:rPr>
                <w:szCs w:val="24"/>
              </w:rPr>
              <w:t>–</w:t>
            </w:r>
            <w:r w:rsidRPr="005625E5">
              <w:rPr>
                <w:rStyle w:val="normaltextrun"/>
                <w:rFonts w:eastAsiaTheme="minorEastAsia"/>
                <w:szCs w:val="24"/>
              </w:rPr>
              <w:t xml:space="preserve"> prie efektyvaus centralizuoto šilumos tiekimo sistemų neprijungtas gyvenamosios paskirties (vieno buto) </w:t>
            </w:r>
            <w:r w:rsidRPr="00CF1E5F">
              <w:rPr>
                <w:rStyle w:val="normaltextrun"/>
                <w:rFonts w:eastAsiaTheme="minorEastAsia"/>
                <w:szCs w:val="24"/>
              </w:rPr>
              <w:t>pastatas; butas gyvenamosios paskirties (dviejų butų) pastate;</w:t>
            </w:r>
            <w:r w:rsidRPr="00CF1E5F">
              <w:rPr>
                <w:b/>
                <w:bCs/>
                <w:szCs w:val="24"/>
              </w:rPr>
              <w:t xml:space="preserve"> </w:t>
            </w:r>
            <w:r w:rsidRPr="00830979">
              <w:rPr>
                <w:szCs w:val="24"/>
              </w:rPr>
              <w:t xml:space="preserve">butas trijų ir daugiau butų (daugiabučiame) pastate; atskiras butas negyvenamosios paskirties pastate; </w:t>
            </w:r>
            <w:r w:rsidRPr="00830979">
              <w:rPr>
                <w:rStyle w:val="normaltextrun"/>
                <w:rFonts w:eastAsiaTheme="minorEastAsia"/>
                <w:szCs w:val="24"/>
              </w:rPr>
              <w:t>kitos (sodų) paskirties pastatas (sodininkų</w:t>
            </w:r>
            <w:r w:rsidRPr="005625E5">
              <w:rPr>
                <w:rStyle w:val="normaltextrun"/>
                <w:rFonts w:eastAsiaTheme="minorEastAsia"/>
                <w:szCs w:val="24"/>
              </w:rPr>
              <w:t xml:space="preserve"> bendrijose esantys sodo namai)</w:t>
            </w:r>
            <w:r>
              <w:rPr>
                <w:rStyle w:val="normaltextrun"/>
                <w:rFonts w:eastAsiaTheme="minorEastAsia"/>
                <w:szCs w:val="24"/>
              </w:rPr>
              <w:t>,</w:t>
            </w:r>
            <w:r w:rsidRPr="005625E5">
              <w:rPr>
                <w:rStyle w:val="normaltextrun"/>
                <w:rFonts w:eastAsiaTheme="minorEastAsia"/>
                <w:szCs w:val="24"/>
              </w:rPr>
              <w:t xml:space="preserve"> </w:t>
            </w:r>
            <w:r w:rsidRPr="005625E5">
              <w:rPr>
                <w:szCs w:val="24"/>
                <w:lang w:val="lt"/>
              </w:rPr>
              <w:t xml:space="preserve"> ir jų statyba teisės aktų </w:t>
            </w:r>
            <w:r w:rsidRPr="005625E5">
              <w:rPr>
                <w:color w:val="000000" w:themeColor="text1"/>
                <w:szCs w:val="24"/>
              </w:rPr>
              <w:t xml:space="preserve">nustatyta tvarka yra užregistruota </w:t>
            </w:r>
            <w:r>
              <w:rPr>
                <w:color w:val="000000" w:themeColor="text1"/>
                <w:szCs w:val="24"/>
              </w:rPr>
              <w:t>Lietuvos Respublikos N</w:t>
            </w:r>
            <w:r w:rsidRPr="005625E5">
              <w:rPr>
                <w:color w:val="000000" w:themeColor="text1"/>
                <w:szCs w:val="24"/>
              </w:rPr>
              <w:t>ekilnojamojo turto registre.</w:t>
            </w:r>
          </w:p>
          <w:p w14:paraId="24F4D870" w14:textId="66AFD688" w:rsidR="00EF4B03" w:rsidRPr="005625E5" w:rsidRDefault="00BA45CE" w:rsidP="0022745E">
            <w:pPr>
              <w:jc w:val="both"/>
              <w:rPr>
                <w:rFonts w:eastAsiaTheme="majorEastAsia"/>
                <w:szCs w:val="24"/>
              </w:rPr>
            </w:pPr>
            <w:r w:rsidRPr="005625E5">
              <w:rPr>
                <w:b/>
                <w:bCs/>
                <w:szCs w:val="24"/>
                <w:shd w:val="clear" w:color="auto" w:fill="FFFFFF"/>
              </w:rPr>
              <w:t xml:space="preserve">Vardinis šilumos atidavimas </w:t>
            </w:r>
            <w:r w:rsidRPr="005625E5">
              <w:rPr>
                <w:b/>
                <w:bCs/>
                <w:color w:val="000000"/>
                <w:szCs w:val="24"/>
                <w:shd w:val="clear" w:color="auto" w:fill="FFFFFF"/>
              </w:rPr>
              <w:t>(</w:t>
            </w:r>
            <w:r w:rsidR="00054269">
              <w:rPr>
                <w:b/>
                <w:bCs/>
                <w:color w:val="000000"/>
                <w:szCs w:val="24"/>
                <w:shd w:val="clear" w:color="auto" w:fill="FFFFFF"/>
              </w:rPr>
              <w:t xml:space="preserve">angl. </w:t>
            </w:r>
            <w:r w:rsidRPr="005625E5">
              <w:rPr>
                <w:rStyle w:val="italic"/>
                <w:rFonts w:eastAsiaTheme="majorEastAsia"/>
                <w:b/>
                <w:bCs/>
                <w:i/>
                <w:iCs/>
                <w:color w:val="000000"/>
                <w:szCs w:val="24"/>
                <w:shd w:val="clear" w:color="auto" w:fill="FFFFFF"/>
              </w:rPr>
              <w:t>Prated</w:t>
            </w:r>
            <w:r w:rsidRPr="005625E5">
              <w:rPr>
                <w:b/>
                <w:bCs/>
                <w:color w:val="000000"/>
                <w:szCs w:val="24"/>
                <w:shd w:val="clear" w:color="auto" w:fill="FFFFFF"/>
              </w:rPr>
              <w:t>) –</w:t>
            </w:r>
            <w:r w:rsidRPr="005625E5">
              <w:rPr>
                <w:color w:val="000000"/>
                <w:szCs w:val="24"/>
                <w:shd w:val="clear" w:color="auto" w:fill="FFFFFF"/>
              </w:rPr>
              <w:t xml:space="preserve"> deklaruotas šildytuvo šilumos pajėgumas </w:t>
            </w:r>
            <w:r w:rsidR="001B752B" w:rsidRPr="005625E5">
              <w:rPr>
                <w:color w:val="000000"/>
                <w:szCs w:val="24"/>
                <w:shd w:val="clear" w:color="auto" w:fill="FFFFFF"/>
              </w:rPr>
              <w:t xml:space="preserve">(šaltinis </w:t>
            </w:r>
            <w:r w:rsidR="003248FB" w:rsidRPr="005625E5">
              <w:rPr>
                <w:color w:val="000000"/>
                <w:szCs w:val="24"/>
              </w:rPr>
              <w:t>2013 m. rugpjūčio 2 d. Komisijos reglament</w:t>
            </w:r>
            <w:r w:rsidR="001B752B" w:rsidRPr="005625E5">
              <w:rPr>
                <w:color w:val="000000"/>
                <w:szCs w:val="24"/>
              </w:rPr>
              <w:t>as</w:t>
            </w:r>
            <w:r w:rsidR="003248FB" w:rsidRPr="005625E5">
              <w:rPr>
                <w:color w:val="000000"/>
                <w:szCs w:val="24"/>
              </w:rPr>
              <w:t xml:space="preserve"> Nr. 813/2013, kuriuo įgyvendinant Europos Parlamento ir Tarybos direktyvą 2009/125/EB nustatomi patalpų šildytuvų ir kombinuotųjų šildytuvų ekologinio projektavimo reikalavimai</w:t>
            </w:r>
            <w:r w:rsidR="001B752B" w:rsidRPr="005625E5">
              <w:rPr>
                <w:color w:val="000000"/>
                <w:szCs w:val="24"/>
              </w:rPr>
              <w:t>.</w:t>
            </w:r>
            <w:r w:rsidR="003248FB" w:rsidRPr="005625E5">
              <w:rPr>
                <w:color w:val="000000"/>
                <w:szCs w:val="24"/>
              </w:rPr>
              <w:t xml:space="preserve"> </w:t>
            </w:r>
          </w:p>
        </w:tc>
      </w:tr>
      <w:tr w:rsidR="00EF4B03" w:rsidRPr="005625E5" w14:paraId="7F4DDE38"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A89C002" w14:textId="77777777" w:rsidR="00EF4B03" w:rsidRPr="005625E5" w:rsidRDefault="00EF4B03" w:rsidP="00EF4B03">
            <w:pPr>
              <w:widowControl w:val="0"/>
              <w:rPr>
                <w:bCs/>
                <w:szCs w:val="24"/>
                <w:lang w:eastAsia="lt-LT"/>
              </w:rPr>
            </w:pPr>
            <w:r w:rsidRPr="005625E5">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97E8F7" w14:textId="77777777" w:rsidR="00EF4B03" w:rsidRPr="005625E5" w:rsidRDefault="00EF4B03" w:rsidP="00EF4B03">
            <w:pPr>
              <w:jc w:val="both"/>
              <w:rPr>
                <w:rFonts w:eastAsia="Calibri"/>
                <w:bCs/>
                <w:color w:val="000000"/>
                <w:szCs w:val="24"/>
                <w:highlight w:val="yellow"/>
                <w:lang w:eastAsia="lt-LT"/>
              </w:rPr>
            </w:pPr>
            <w:r w:rsidRPr="005625E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D11635" w14:textId="55DA7652" w:rsidR="00EF4B03" w:rsidRPr="005625E5" w:rsidRDefault="00EF4B03" w:rsidP="00EF4B03">
            <w:pPr>
              <w:tabs>
                <w:tab w:val="left" w:pos="568"/>
              </w:tabs>
              <w:ind w:left="31"/>
              <w:jc w:val="both"/>
              <w:rPr>
                <w:rFonts w:eastAsia="Calibri"/>
                <w:bCs/>
                <w:i/>
                <w:iCs/>
                <w:color w:val="808080"/>
                <w:szCs w:val="24"/>
                <w:lang w:eastAsia="lt-LT"/>
              </w:rPr>
            </w:pPr>
            <w:r w:rsidRPr="005625E5">
              <w:rPr>
                <w:szCs w:val="24"/>
              </w:rPr>
              <w:t>Automatiškai apskaičiuojamas</w:t>
            </w:r>
          </w:p>
        </w:tc>
      </w:tr>
      <w:tr w:rsidR="00EF4B03" w:rsidRPr="005625E5" w14:paraId="046EDFB3" w14:textId="77777777" w:rsidTr="001B67B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530AEB" w14:textId="77777777" w:rsidR="00EF4B03" w:rsidRPr="005625E5" w:rsidRDefault="00EF4B03" w:rsidP="00EF4B03">
            <w:pPr>
              <w:widowControl w:val="0"/>
              <w:rPr>
                <w:szCs w:val="24"/>
                <w:lang w:eastAsia="lt-LT"/>
              </w:rPr>
            </w:pPr>
            <w:r w:rsidRPr="005625E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D6CDE3" w14:textId="77777777" w:rsidR="00EF4B03" w:rsidRPr="005625E5" w:rsidRDefault="00EF4B03" w:rsidP="00EF4B03">
            <w:pPr>
              <w:widowControl w:val="0"/>
              <w:jc w:val="both"/>
              <w:rPr>
                <w:szCs w:val="24"/>
                <w:lang w:eastAsia="lt-LT"/>
              </w:rPr>
            </w:pPr>
            <w:r w:rsidRPr="005625E5">
              <w:rPr>
                <w:bCs/>
                <w:szCs w:val="24"/>
                <w:lang w:eastAsia="lt-LT"/>
              </w:rPr>
              <w:t xml:space="preserve">Stebėsenos rodiklio </w:t>
            </w:r>
            <w:r w:rsidRPr="005625E5">
              <w:rPr>
                <w:rFonts w:eastAsia="Calibri"/>
                <w:bCs/>
                <w:color w:val="000000"/>
                <w:szCs w:val="24"/>
                <w:lang w:eastAsia="lt-LT"/>
              </w:rPr>
              <w:t xml:space="preserve">reikšmės </w:t>
            </w:r>
            <w:r w:rsidRPr="005625E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C96D33" w14:textId="3300C624" w:rsidR="00EF4B03" w:rsidRPr="005625E5" w:rsidRDefault="00BE2C95" w:rsidP="00EF4B03">
            <w:pPr>
              <w:pStyle w:val="TableParagraph"/>
              <w:spacing w:before="0"/>
              <w:ind w:left="0" w:right="31"/>
              <w:jc w:val="both"/>
              <w:rPr>
                <w:color w:val="000000"/>
                <w:sz w:val="24"/>
                <w:szCs w:val="24"/>
              </w:rPr>
            </w:pPr>
            <w:r w:rsidRPr="005625E5">
              <w:rPr>
                <w:sz w:val="24"/>
                <w:szCs w:val="24"/>
                <w:lang w:eastAsia="lt-LT"/>
              </w:rPr>
              <w:t xml:space="preserve">Vertinama, kad pradėjus įgyvendinti veiklas, </w:t>
            </w:r>
            <w:r w:rsidR="00900685" w:rsidRPr="005625E5">
              <w:rPr>
                <w:sz w:val="24"/>
                <w:szCs w:val="24"/>
                <w:lang w:eastAsia="lt-LT"/>
              </w:rPr>
              <w:t xml:space="preserve">stebėsenos </w:t>
            </w:r>
            <w:r w:rsidRPr="005625E5">
              <w:rPr>
                <w:sz w:val="24"/>
                <w:szCs w:val="24"/>
                <w:lang w:eastAsia="lt-LT"/>
              </w:rPr>
              <w:t xml:space="preserve">rodiklio reikšmė lygi 0. </w:t>
            </w:r>
            <w:r w:rsidR="00900685" w:rsidRPr="005625E5">
              <w:rPr>
                <w:sz w:val="24"/>
                <w:szCs w:val="24"/>
                <w:lang w:eastAsia="lt-LT"/>
              </w:rPr>
              <w:t>Stebėsenos r</w:t>
            </w:r>
            <w:r w:rsidRPr="005625E5">
              <w:rPr>
                <w:sz w:val="24"/>
                <w:szCs w:val="24"/>
                <w:lang w:eastAsia="lt-LT"/>
              </w:rPr>
              <w:t xml:space="preserve">odiklio galutinė reikšmė apskaičiuojama sumuojant įrengtų </w:t>
            </w:r>
            <w:r w:rsidR="00900685" w:rsidRPr="005625E5">
              <w:rPr>
                <w:sz w:val="24"/>
                <w:szCs w:val="24"/>
                <w:lang w:eastAsia="lt-LT"/>
              </w:rPr>
              <w:t xml:space="preserve">šilumos gamybos </w:t>
            </w:r>
            <w:r w:rsidRPr="005625E5">
              <w:rPr>
                <w:sz w:val="24"/>
                <w:szCs w:val="24"/>
                <w:lang w:eastAsia="lt-LT"/>
              </w:rPr>
              <w:t xml:space="preserve">iš atsinaujinančių išteklių </w:t>
            </w:r>
            <w:r w:rsidR="00D9421A" w:rsidRPr="005625E5">
              <w:rPr>
                <w:sz w:val="24"/>
                <w:szCs w:val="24"/>
                <w:lang w:eastAsia="lt-LT"/>
              </w:rPr>
              <w:t>įrenginių</w:t>
            </w:r>
            <w:r w:rsidRPr="005625E5">
              <w:rPr>
                <w:sz w:val="24"/>
                <w:szCs w:val="24"/>
                <w:lang w:eastAsia="lt-LT"/>
              </w:rPr>
              <w:t xml:space="preserve"> </w:t>
            </w:r>
            <w:r w:rsidR="00D9421A" w:rsidRPr="005625E5">
              <w:rPr>
                <w:sz w:val="24"/>
                <w:szCs w:val="24"/>
                <w:lang w:eastAsia="lt-LT"/>
              </w:rPr>
              <w:t xml:space="preserve">vardinio šilumos atidavimo </w:t>
            </w:r>
            <w:r w:rsidRPr="005625E5">
              <w:rPr>
                <w:sz w:val="24"/>
                <w:szCs w:val="24"/>
                <w:lang w:eastAsia="lt-LT"/>
              </w:rPr>
              <w:t>pajėgumus.</w:t>
            </w:r>
          </w:p>
        </w:tc>
      </w:tr>
      <w:tr w:rsidR="00EF4B03" w:rsidRPr="005625E5" w14:paraId="12BB431E"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C8882EA" w14:textId="77777777" w:rsidR="00EF4B03" w:rsidRPr="005625E5" w:rsidRDefault="00EF4B03" w:rsidP="00EF4B03">
            <w:pPr>
              <w:widowControl w:val="0"/>
              <w:rPr>
                <w:szCs w:val="24"/>
                <w:lang w:eastAsia="lt-LT"/>
              </w:rPr>
            </w:pPr>
            <w:r w:rsidRPr="005625E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30DEA" w14:textId="77777777" w:rsidR="00EF4B03" w:rsidRPr="005625E5" w:rsidRDefault="00EF4B03" w:rsidP="00EF4B03">
            <w:pPr>
              <w:widowControl w:val="0"/>
              <w:jc w:val="both"/>
              <w:rPr>
                <w:szCs w:val="24"/>
                <w:lang w:eastAsia="lt-LT"/>
              </w:rPr>
            </w:pPr>
            <w:r w:rsidRPr="005625E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09761A" w14:textId="283FAF0F" w:rsidR="00EF4B03" w:rsidRPr="00CA01E2" w:rsidRDefault="00EF4B03" w:rsidP="00EF4B03">
            <w:pPr>
              <w:pStyle w:val="TableParagraph"/>
              <w:spacing w:before="5"/>
              <w:ind w:left="0"/>
              <w:jc w:val="both"/>
              <w:rPr>
                <w:rStyle w:val="normaltextrun"/>
                <w:rFonts w:eastAsiaTheme="minorEastAsia"/>
                <w:color w:val="000000"/>
                <w:sz w:val="24"/>
                <w:szCs w:val="24"/>
                <w:shd w:val="clear" w:color="auto" w:fill="FFFFFF"/>
              </w:rPr>
            </w:pPr>
            <w:r w:rsidRPr="00CA01E2">
              <w:rPr>
                <w:sz w:val="24"/>
                <w:szCs w:val="24"/>
              </w:rPr>
              <w:t xml:space="preserve">Pirminis duomenų šaltinis – </w:t>
            </w:r>
            <w:r w:rsidR="00F24F78" w:rsidRPr="00CA01E2">
              <w:rPr>
                <w:sz w:val="24"/>
                <w:szCs w:val="24"/>
              </w:rPr>
              <w:t xml:space="preserve">jungtinio projekto  vykdytojo patvirtintas mokėjimo prašymas. </w:t>
            </w:r>
          </w:p>
          <w:p w14:paraId="5004AC75" w14:textId="56415D03" w:rsidR="00EF4B03" w:rsidRPr="00CA01E2" w:rsidRDefault="00EF4B03" w:rsidP="00EF4B03">
            <w:pPr>
              <w:jc w:val="both"/>
              <w:rPr>
                <w:szCs w:val="24"/>
              </w:rPr>
            </w:pPr>
            <w:r w:rsidRPr="00CA01E2">
              <w:rPr>
                <w:szCs w:val="24"/>
              </w:rPr>
              <w:t xml:space="preserve">Antrinis duomenų šaltinis </w:t>
            </w:r>
            <w:r w:rsidR="001E4783" w:rsidRPr="00CA01E2">
              <w:rPr>
                <w:bCs/>
                <w:szCs w:val="24"/>
                <w:lang w:eastAsia="lt-LT"/>
              </w:rPr>
              <w:t>–</w:t>
            </w:r>
            <w:r w:rsidRPr="00CA01E2">
              <w:rPr>
                <w:szCs w:val="24"/>
              </w:rPr>
              <w:t xml:space="preserve">  </w:t>
            </w:r>
            <w:r w:rsidR="00F24F78" w:rsidRPr="00CA01E2">
              <w:rPr>
                <w:szCs w:val="24"/>
              </w:rPr>
              <w:t xml:space="preserve">jungtinio projekto vykdytojo </w:t>
            </w:r>
            <w:r w:rsidRPr="00CA01E2">
              <w:rPr>
                <w:szCs w:val="24"/>
              </w:rPr>
              <w:t>veiklos ataskaita.</w:t>
            </w:r>
          </w:p>
          <w:p w14:paraId="5E58E0F7" w14:textId="699ED4D9" w:rsidR="00EF4B03" w:rsidRPr="005625E5" w:rsidRDefault="00EF4B03" w:rsidP="00EF4B03">
            <w:pPr>
              <w:jc w:val="both"/>
              <w:rPr>
                <w:bCs/>
                <w:i/>
                <w:iCs/>
                <w:strike/>
                <w:color w:val="808080"/>
                <w:szCs w:val="24"/>
                <w:lang w:eastAsia="lt-LT"/>
              </w:rPr>
            </w:pPr>
            <w:r w:rsidRPr="00CA01E2">
              <w:rPr>
                <w:szCs w:val="24"/>
              </w:rPr>
              <w:t xml:space="preserve">Tretinis duomenų šaltinis </w:t>
            </w:r>
            <w:r w:rsidR="001E4783" w:rsidRPr="00CA01E2">
              <w:rPr>
                <w:bCs/>
                <w:szCs w:val="24"/>
                <w:lang w:eastAsia="lt-LT"/>
              </w:rPr>
              <w:t>–</w:t>
            </w:r>
            <w:r w:rsidRPr="00CA01E2">
              <w:rPr>
                <w:szCs w:val="24"/>
              </w:rPr>
              <w:t xml:space="preserve"> Europos Sąjungos</w:t>
            </w:r>
            <w:r w:rsidRPr="00CA01E2">
              <w:rPr>
                <w:spacing w:val="80"/>
                <w:w w:val="150"/>
                <w:szCs w:val="24"/>
              </w:rPr>
              <w:t xml:space="preserve"> </w:t>
            </w:r>
            <w:r w:rsidRPr="00CA01E2">
              <w:rPr>
                <w:szCs w:val="24"/>
              </w:rPr>
              <w:t>investicijų</w:t>
            </w:r>
            <w:r w:rsidRPr="00CA01E2">
              <w:rPr>
                <w:spacing w:val="80"/>
                <w:w w:val="150"/>
                <w:szCs w:val="24"/>
              </w:rPr>
              <w:t xml:space="preserve"> </w:t>
            </w:r>
            <w:r w:rsidRPr="00CA01E2">
              <w:rPr>
                <w:szCs w:val="24"/>
              </w:rPr>
              <w:t>administravimo informacinė sistema INVESTIS.</w:t>
            </w:r>
          </w:p>
        </w:tc>
      </w:tr>
      <w:tr w:rsidR="00EF4B03" w:rsidRPr="005625E5" w14:paraId="56B59259"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0A9224" w14:textId="77777777" w:rsidR="00EF4B03" w:rsidRPr="005625E5" w:rsidRDefault="00EF4B03" w:rsidP="00EF4B03">
            <w:pPr>
              <w:widowControl w:val="0"/>
              <w:rPr>
                <w:szCs w:val="24"/>
                <w:lang w:eastAsia="lt-LT"/>
              </w:rPr>
            </w:pPr>
            <w:r w:rsidRPr="005625E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954A6A" w14:textId="77777777" w:rsidR="00EF4B03" w:rsidRPr="005625E5" w:rsidRDefault="00EF4B03" w:rsidP="00EF4B03">
            <w:pPr>
              <w:widowControl w:val="0"/>
              <w:jc w:val="both"/>
              <w:rPr>
                <w:szCs w:val="24"/>
                <w:lang w:eastAsia="lt-LT"/>
              </w:rPr>
            </w:pPr>
            <w:r w:rsidRPr="005625E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4AE76" w14:textId="4B274475" w:rsidR="00EF4B03" w:rsidRPr="005625E5" w:rsidRDefault="00F24F78" w:rsidP="00527C13">
            <w:pPr>
              <w:jc w:val="both"/>
              <w:rPr>
                <w:bCs/>
                <w:color w:val="808080"/>
                <w:szCs w:val="24"/>
                <w:lang w:eastAsia="lt-LT"/>
              </w:rPr>
            </w:pPr>
            <w:r>
              <w:t>Stebėsenos rodiklio reikšmės skaičiavimo periodiškumas analogiškas kaip</w:t>
            </w:r>
            <w:r w:rsidRPr="006677F0">
              <w:t xml:space="preserve"> jungtinio projekto vykdytojo</w:t>
            </w:r>
            <w:r>
              <w:t xml:space="preserve"> pateikiamų </w:t>
            </w:r>
            <w:r w:rsidRPr="006677F0">
              <w:t xml:space="preserve">veiklos ataskaitų </w:t>
            </w:r>
            <w:r>
              <w:t xml:space="preserve">periodiškumas </w:t>
            </w:r>
            <w:r w:rsidRPr="006677F0">
              <w:t xml:space="preserve">už laikotarpį nuo </w:t>
            </w:r>
            <w:r w:rsidRPr="008A1A97">
              <w:rPr>
                <w:szCs w:val="24"/>
              </w:rPr>
              <w:t>2023 m. liepos 26 d.</w:t>
            </w:r>
            <w:r w:rsidRPr="006677F0">
              <w:t xml:space="preserve"> iki 202</w:t>
            </w:r>
            <w:r>
              <w:t>9</w:t>
            </w:r>
            <w:r w:rsidRPr="006677F0">
              <w:t xml:space="preserve"> m. </w:t>
            </w:r>
            <w:r>
              <w:t>gruodžio</w:t>
            </w:r>
            <w:r w:rsidRPr="006677F0">
              <w:t xml:space="preserve"> 31 d.</w:t>
            </w:r>
            <w:r>
              <w:t>, teikiamų</w:t>
            </w:r>
            <w:r w:rsidRPr="008A1A97">
              <w:rPr>
                <w:rFonts w:eastAsiaTheme="majorEastAsia"/>
                <w:szCs w:val="24"/>
                <w:lang w:eastAsia="en-GB"/>
              </w:rPr>
              <w:t xml:space="preserve"> </w:t>
            </w:r>
            <w:r w:rsidRPr="008A1A97">
              <w:rPr>
                <w:szCs w:val="24"/>
              </w:rPr>
              <w:t>Projektų administravimo ir finansavimo taisykl</w:t>
            </w:r>
            <w:r>
              <w:t>ėse</w:t>
            </w:r>
            <w:r w:rsidRPr="008A1A97">
              <w:rPr>
                <w:szCs w:val="24"/>
              </w:rPr>
              <w:t>, patvirtint</w:t>
            </w:r>
            <w:r>
              <w:t>ose</w:t>
            </w:r>
            <w:r w:rsidRPr="008A1A97">
              <w:rPr>
                <w:szCs w:val="24"/>
              </w:rPr>
              <w:t xml:space="preserve"> Lietuvos Respublikos finansų </w:t>
            </w:r>
            <w:r w:rsidRPr="008A1A97">
              <w:rPr>
                <w:szCs w:val="24"/>
              </w:rPr>
              <w:lastRenderedPageBreak/>
              <w:t>ministro 2022 m. birželio 22 d. įsakymu Nr. 1K-237 „Dėl 2021–2027 metų Europos Sąjungos fondų investicijų programos ir Ekonomikos gaivinimo ir atsparumo didinimo plano „Naujos kartos Lietuva“ įgyvendinimo“</w:t>
            </w:r>
            <w:r>
              <w:t>,</w:t>
            </w:r>
            <w:r w:rsidRPr="008A1A97">
              <w:rPr>
                <w:szCs w:val="24"/>
              </w:rPr>
              <w:t xml:space="preserve"> nustatyta tvarka.</w:t>
            </w:r>
          </w:p>
        </w:tc>
      </w:tr>
      <w:tr w:rsidR="00EF4B03" w:rsidRPr="005625E5" w14:paraId="5F9DC905" w14:textId="77777777" w:rsidTr="00155192">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EBC43FD" w14:textId="77777777" w:rsidR="00EF4B03" w:rsidRPr="005625E5" w:rsidRDefault="00EF4B03" w:rsidP="00EF4B03">
            <w:pPr>
              <w:widowControl w:val="0"/>
              <w:rPr>
                <w:szCs w:val="24"/>
                <w:lang w:eastAsia="lt-LT"/>
              </w:rPr>
            </w:pPr>
            <w:r w:rsidRPr="005625E5">
              <w:rPr>
                <w:szCs w:val="24"/>
                <w:lang w:eastAsia="lt-LT"/>
              </w:rPr>
              <w:lastRenderedPageBreak/>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890AB6" w14:textId="77777777" w:rsidR="00EF4B03" w:rsidRPr="005625E5" w:rsidRDefault="00EF4B03" w:rsidP="00EF4B03">
            <w:pPr>
              <w:widowControl w:val="0"/>
              <w:jc w:val="both"/>
              <w:rPr>
                <w:szCs w:val="24"/>
                <w:lang w:eastAsia="lt-LT"/>
              </w:rPr>
            </w:pPr>
            <w:r w:rsidRPr="005625E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6CE51A" w14:textId="37FE09F7" w:rsidR="00EF4B03" w:rsidRPr="005625E5" w:rsidRDefault="00C44472" w:rsidP="00EF4B03">
            <w:pPr>
              <w:jc w:val="both"/>
              <w:rPr>
                <w:color w:val="808080"/>
                <w:szCs w:val="24"/>
                <w:lang w:eastAsia="lt-LT"/>
              </w:rPr>
            </w:pPr>
            <w:r>
              <w:rPr>
                <w:szCs w:val="24"/>
              </w:rPr>
              <w:t>Stebėsenos rodiklis laikomas pasiektu jungtinio projekto vykdytojui patvirtinus jungtinio projekto projekto mokėjimo prašymą, o stebėsenos rodiklio pasiekimas turi būti</w:t>
            </w:r>
            <w:r w:rsidRPr="00B26B96">
              <w:t xml:space="preserve"> užtikrint</w:t>
            </w:r>
            <w:r>
              <w:t xml:space="preserve">as ne vėliau kaip </w:t>
            </w:r>
            <w:r w:rsidRPr="00B26B96">
              <w:t>iki 2029 m. gruodžio 31 d.</w:t>
            </w:r>
          </w:p>
        </w:tc>
      </w:tr>
      <w:tr w:rsidR="00EF4B03" w:rsidRPr="005625E5" w14:paraId="305A03F1" w14:textId="77777777" w:rsidTr="00155192">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35B5F5" w14:textId="77777777" w:rsidR="00EF4B03" w:rsidRPr="005625E5" w:rsidRDefault="00EF4B03" w:rsidP="00EF4B03">
            <w:pPr>
              <w:widowControl w:val="0"/>
              <w:rPr>
                <w:szCs w:val="24"/>
                <w:lang w:eastAsia="lt-LT"/>
              </w:rPr>
            </w:pPr>
            <w:r w:rsidRPr="005625E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925C7B" w14:textId="77777777" w:rsidR="00EF4B03" w:rsidRPr="005625E5" w:rsidRDefault="00EF4B03" w:rsidP="00EF4B03">
            <w:pPr>
              <w:widowControl w:val="0"/>
              <w:jc w:val="both"/>
              <w:rPr>
                <w:szCs w:val="24"/>
                <w:lang w:eastAsia="lt-LT"/>
              </w:rPr>
            </w:pPr>
            <w:r w:rsidRPr="005625E5">
              <w:rPr>
                <w:szCs w:val="24"/>
                <w:lang w:eastAsia="lt-LT"/>
              </w:rPr>
              <w:t xml:space="preserve">Už stebėsenos rodiklį atsakinga </w:t>
            </w:r>
            <w:r w:rsidRPr="005625E5">
              <w:rPr>
                <w:bCs/>
                <w:szCs w:val="24"/>
                <w:lang w:eastAsia="lt-LT"/>
              </w:rPr>
              <w:t>įstaiga</w:t>
            </w:r>
            <w:r w:rsidRPr="005625E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F2CAC7" w14:textId="341265E8" w:rsidR="00EF4B03" w:rsidRPr="005625E5" w:rsidRDefault="00EF4B03" w:rsidP="00EF4B03">
            <w:pPr>
              <w:jc w:val="both"/>
              <w:rPr>
                <w:bCs/>
                <w:color w:val="808080"/>
                <w:szCs w:val="24"/>
              </w:rPr>
            </w:pPr>
            <w:r w:rsidRPr="005625E5">
              <w:rPr>
                <w:szCs w:val="24"/>
              </w:rPr>
              <w:t xml:space="preserve">Už duomenų apie faktiškai pasiektas stebėsenos rodiklio reikšmes pateikimą atsakinga įstaiga </w:t>
            </w:r>
            <w:r w:rsidR="001E4783" w:rsidRPr="005625E5">
              <w:rPr>
                <w:bCs/>
                <w:szCs w:val="24"/>
                <w:lang w:eastAsia="lt-LT"/>
              </w:rPr>
              <w:t>–</w:t>
            </w:r>
            <w:r w:rsidRPr="005625E5">
              <w:rPr>
                <w:szCs w:val="24"/>
              </w:rPr>
              <w:t xml:space="preserve"> </w:t>
            </w:r>
            <w:r w:rsidR="001E4783">
              <w:rPr>
                <w:rFonts w:eastAsia="Calibri"/>
                <w:bCs/>
                <w:szCs w:val="24"/>
                <w:lang w:eastAsia="lt-LT"/>
              </w:rPr>
              <w:t>v</w:t>
            </w:r>
            <w:r w:rsidR="00B3579C">
              <w:rPr>
                <w:rFonts w:eastAsia="Calibri"/>
                <w:bCs/>
                <w:szCs w:val="24"/>
                <w:lang w:eastAsia="lt-LT"/>
              </w:rPr>
              <w:t>iešoji įstaiga</w:t>
            </w:r>
            <w:r w:rsidRPr="005625E5">
              <w:rPr>
                <w:rFonts w:eastAsia="Calibri"/>
                <w:szCs w:val="24"/>
                <w:lang w:eastAsia="lt-LT"/>
              </w:rPr>
              <w:t xml:space="preserve"> Lietuvos energetikos agentūra.</w:t>
            </w:r>
          </w:p>
        </w:tc>
      </w:tr>
      <w:tr w:rsidR="00EF4B03" w:rsidRPr="005625E5" w14:paraId="55571C45" w14:textId="77777777" w:rsidTr="00155192">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856119E" w14:textId="77777777" w:rsidR="00EF4B03" w:rsidRPr="005625E5" w:rsidRDefault="00EF4B03" w:rsidP="00EF4B03">
            <w:pPr>
              <w:widowControl w:val="0"/>
              <w:rPr>
                <w:szCs w:val="24"/>
                <w:lang w:eastAsia="lt-LT"/>
              </w:rPr>
            </w:pPr>
            <w:r w:rsidRPr="005625E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EE7E70" w14:textId="77777777" w:rsidR="00EF4B03" w:rsidRPr="005625E5" w:rsidRDefault="00EF4B03" w:rsidP="00EF4B03">
            <w:pPr>
              <w:widowControl w:val="0"/>
              <w:jc w:val="both"/>
              <w:rPr>
                <w:szCs w:val="24"/>
                <w:lang w:eastAsia="lt-LT"/>
              </w:rPr>
            </w:pPr>
            <w:r w:rsidRPr="005625E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7576B1" w14:textId="40DC332C" w:rsidR="00EF4B03" w:rsidRPr="005625E5" w:rsidRDefault="00B3579C" w:rsidP="00EF4B03">
            <w:pPr>
              <w:jc w:val="both"/>
              <w:rPr>
                <w:rFonts w:eastAsia="Calibri"/>
                <w:bCs/>
                <w:i/>
                <w:iCs/>
                <w:color w:val="808080"/>
                <w:szCs w:val="24"/>
                <w:lang w:eastAsia="lt-LT"/>
              </w:rPr>
            </w:pPr>
            <w:r>
              <w:rPr>
                <w:rFonts w:eastAsia="Calibri"/>
                <w:bCs/>
                <w:szCs w:val="24"/>
                <w:lang w:eastAsia="lt-LT"/>
              </w:rPr>
              <w:t>Viešoji įstaiga</w:t>
            </w:r>
            <w:r w:rsidR="00EF4B03" w:rsidRPr="005625E5">
              <w:rPr>
                <w:rFonts w:eastAsia="Calibri"/>
                <w:bCs/>
                <w:szCs w:val="24"/>
                <w:lang w:eastAsia="lt-LT"/>
              </w:rPr>
              <w:t xml:space="preserve"> Lietuvos energetikos agentūra, Projektų administravimo skyrius, kontaktinis tel. </w:t>
            </w:r>
            <w:r w:rsidR="00EF4B03" w:rsidRPr="005625E5">
              <w:rPr>
                <w:szCs w:val="24"/>
              </w:rPr>
              <w:t>+370 667 10 898.</w:t>
            </w:r>
            <w:r w:rsidR="00EF4B03" w:rsidRPr="005625E5">
              <w:rPr>
                <w:rFonts w:eastAsia="Calibri"/>
                <w:bCs/>
                <w:szCs w:val="24"/>
                <w:lang w:eastAsia="lt-LT"/>
              </w:rPr>
              <w:t xml:space="preserve"> </w:t>
            </w:r>
          </w:p>
        </w:tc>
      </w:tr>
      <w:tr w:rsidR="00EF4B03" w:rsidRPr="005625E5" w14:paraId="28D85C52"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E47735" w14:textId="77777777" w:rsidR="00EF4B03" w:rsidRPr="005625E5" w:rsidRDefault="00EF4B03" w:rsidP="00EF4B03">
            <w:pPr>
              <w:widowControl w:val="0"/>
              <w:rPr>
                <w:szCs w:val="24"/>
                <w:lang w:eastAsia="lt-LT"/>
              </w:rPr>
            </w:pPr>
            <w:r w:rsidRPr="005625E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BDF490" w14:textId="77777777" w:rsidR="00EF4B03" w:rsidRPr="005625E5" w:rsidRDefault="00EF4B03" w:rsidP="00EF4B03">
            <w:pPr>
              <w:widowControl w:val="0"/>
              <w:jc w:val="both"/>
              <w:rPr>
                <w:szCs w:val="24"/>
                <w:lang w:eastAsia="lt-LT"/>
              </w:rPr>
            </w:pPr>
            <w:r w:rsidRPr="005625E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5BF6A7" w14:textId="5AA3FA2C" w:rsidR="00EF4B03" w:rsidRPr="005625E5" w:rsidRDefault="00EF4B03" w:rsidP="00EF4B03">
            <w:pPr>
              <w:widowControl w:val="0"/>
              <w:jc w:val="both"/>
              <w:rPr>
                <w:szCs w:val="24"/>
                <w:lang w:eastAsia="lt-LT"/>
              </w:rPr>
            </w:pPr>
            <w:r w:rsidRPr="005625E5">
              <w:rPr>
                <w:bCs/>
                <w:szCs w:val="24"/>
                <w:lang w:eastAsia="lt-LT"/>
              </w:rPr>
              <w:t xml:space="preserve">Rodiklio kodas - </w:t>
            </w:r>
            <w:r w:rsidR="00097004" w:rsidRPr="005625E5">
              <w:rPr>
                <w:color w:val="000000"/>
                <w:szCs w:val="24"/>
                <w:lang w:eastAsia="lt-LT"/>
              </w:rPr>
              <w:t>P.B.2.0022</w:t>
            </w:r>
          </w:p>
          <w:p w14:paraId="6912434D" w14:textId="26CCD3E5" w:rsidR="00EF4B03" w:rsidRPr="005625E5" w:rsidRDefault="00EF4B03" w:rsidP="00EF4B03">
            <w:pPr>
              <w:widowControl w:val="0"/>
              <w:jc w:val="both"/>
              <w:rPr>
                <w:szCs w:val="24"/>
                <w:lang w:eastAsia="lt-LT"/>
              </w:rPr>
            </w:pPr>
            <w:r w:rsidRPr="005625E5">
              <w:rPr>
                <w:szCs w:val="24"/>
                <w:lang w:eastAsia="lt-LT"/>
              </w:rPr>
              <w:t>Už stebėsenos rodiklio apskaičiavimo metodiką ir vertinimą atsaking</w:t>
            </w:r>
            <w:r w:rsidR="00EA30F4">
              <w:rPr>
                <w:szCs w:val="24"/>
                <w:lang w:eastAsia="lt-LT"/>
              </w:rPr>
              <w:t>os</w:t>
            </w:r>
            <w:r w:rsidRPr="005625E5">
              <w:rPr>
                <w:szCs w:val="24"/>
                <w:lang w:eastAsia="lt-LT"/>
              </w:rPr>
              <w:t xml:space="preserve"> įstaigos padalinys:</w:t>
            </w:r>
          </w:p>
          <w:p w14:paraId="14981132" w14:textId="5FBB1226" w:rsidR="00EF4B03" w:rsidRPr="005625E5" w:rsidRDefault="00EF4B03" w:rsidP="00EF4B03">
            <w:pPr>
              <w:widowControl w:val="0"/>
              <w:jc w:val="both"/>
              <w:rPr>
                <w:bCs/>
                <w:szCs w:val="24"/>
                <w:lang w:eastAsia="lt-LT"/>
              </w:rPr>
            </w:pPr>
            <w:r w:rsidRPr="005625E5">
              <w:rPr>
                <w:bCs/>
                <w:szCs w:val="24"/>
                <w:lang w:eastAsia="lt-LT"/>
              </w:rPr>
              <w:t>Energetikos ministerija – Energijos efektyvumo politikos grupė ir Investicijų grupė.</w:t>
            </w:r>
          </w:p>
        </w:tc>
      </w:tr>
    </w:tbl>
    <w:p w14:paraId="0EC85A96" w14:textId="77777777" w:rsidR="00FE70C9" w:rsidRDefault="00FE70C9" w:rsidP="00A47243">
      <w:pPr>
        <w:keepNext/>
        <w:keepLines/>
        <w:spacing w:line="256" w:lineRule="auto"/>
        <w:outlineLvl w:val="1"/>
        <w:rPr>
          <w:rFonts w:eastAsia="SimSun"/>
          <w:b/>
          <w:caps/>
          <w:szCs w:val="24"/>
          <w:lang w:eastAsia="lt-LT"/>
        </w:rPr>
      </w:pPr>
    </w:p>
    <w:p w14:paraId="299E9286" w14:textId="12A99511" w:rsidR="008930D6" w:rsidRDefault="008D1F3D" w:rsidP="008930D6">
      <w:pPr>
        <w:keepNext/>
        <w:keepLines/>
        <w:spacing w:line="256" w:lineRule="auto"/>
        <w:jc w:val="center"/>
        <w:outlineLvl w:val="1"/>
        <w:rPr>
          <w:rFonts w:eastAsia="SimSun"/>
          <w:b/>
          <w:caps/>
          <w:szCs w:val="24"/>
          <w:lang w:eastAsia="lt-LT"/>
        </w:rPr>
      </w:pPr>
      <w:r>
        <w:rPr>
          <w:rFonts w:eastAsia="SimSun"/>
          <w:b/>
          <w:caps/>
          <w:szCs w:val="24"/>
          <w:lang w:eastAsia="lt-LT"/>
        </w:rPr>
        <w:t>5</w:t>
      </w:r>
      <w:r w:rsidR="008930D6" w:rsidRPr="00312BB2">
        <w:rPr>
          <w:rFonts w:eastAsia="SimSun"/>
          <w:b/>
          <w:caps/>
          <w:szCs w:val="24"/>
          <w:lang w:eastAsia="lt-LT"/>
        </w:rPr>
        <w:t>.</w:t>
      </w:r>
      <w:r w:rsidR="008930D6">
        <w:rPr>
          <w:rFonts w:eastAsia="SimSun"/>
          <w:b/>
          <w:caps/>
          <w:szCs w:val="24"/>
          <w:lang w:eastAsia="lt-LT"/>
        </w:rPr>
        <w:t xml:space="preserve"> Stebėsenos rodiklio</w:t>
      </w:r>
    </w:p>
    <w:p w14:paraId="4367EDCE" w14:textId="142FBB10" w:rsidR="008930D6" w:rsidRDefault="008930D6" w:rsidP="008930D6">
      <w:pPr>
        <w:keepNext/>
        <w:keepLines/>
        <w:spacing w:line="256" w:lineRule="auto"/>
        <w:jc w:val="center"/>
        <w:outlineLvl w:val="1"/>
        <w:rPr>
          <w:rFonts w:eastAsia="SimSun"/>
          <w:b/>
          <w:caps/>
          <w:szCs w:val="24"/>
          <w:lang w:eastAsia="lt-LT"/>
        </w:rPr>
      </w:pPr>
      <w:r>
        <w:rPr>
          <w:rFonts w:eastAsia="SimSun"/>
          <w:b/>
          <w:caps/>
          <w:szCs w:val="24"/>
          <w:lang w:eastAsia="lt-LT"/>
        </w:rPr>
        <w:t>„</w:t>
      </w:r>
      <w:r w:rsidRPr="00592523">
        <w:rPr>
          <w:b/>
          <w:bCs/>
          <w:szCs w:val="24"/>
        </w:rPr>
        <w:t>PAPILDOMI ATSINAUJINANČIOSIOS ENERGIJOS GAMYBOS PAJĖGUMAI, IŠ KURIŲ ŠILUMOS ENERGIJOS PAJĖGUMAI</w:t>
      </w:r>
      <w:r>
        <w:rPr>
          <w:rFonts w:eastAsia="SimSun"/>
          <w:b/>
          <w:caps/>
          <w:szCs w:val="24"/>
          <w:lang w:eastAsia="lt-LT"/>
        </w:rPr>
        <w:t>“</w:t>
      </w:r>
    </w:p>
    <w:p w14:paraId="0F5A6F43" w14:textId="01AE710B" w:rsidR="004C4E72" w:rsidRDefault="008930D6" w:rsidP="008930D6">
      <w:pPr>
        <w:jc w:val="center"/>
        <w:rPr>
          <w:b/>
          <w:lang w:eastAsia="lt-LT"/>
        </w:rPr>
      </w:pPr>
      <w:r>
        <w:rPr>
          <w:rFonts w:eastAsia="SimSun"/>
          <w:b/>
          <w:caps/>
          <w:szCs w:val="24"/>
          <w:lang w:eastAsia="lt-LT"/>
        </w:rPr>
        <w:t>aprašymo kortelė</w:t>
      </w:r>
    </w:p>
    <w:p w14:paraId="496569F5" w14:textId="77777777" w:rsidR="008D1F3D" w:rsidRDefault="008D1F3D" w:rsidP="008D1F3D">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375"/>
        <w:gridCol w:w="5005"/>
      </w:tblGrid>
      <w:tr w:rsidR="008D1F3D" w:rsidRPr="005625E5" w14:paraId="4F2D4DBE"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EC966" w14:textId="77777777" w:rsidR="008D1F3D" w:rsidRPr="005625E5" w:rsidRDefault="008D1F3D" w:rsidP="00155192">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A12F63" w14:textId="77777777" w:rsidR="008D1F3D" w:rsidRPr="005625E5" w:rsidRDefault="008D1F3D" w:rsidP="00155192">
            <w:pPr>
              <w:widowControl w:val="0"/>
              <w:jc w:val="center"/>
              <w:rPr>
                <w:b/>
                <w:bCs/>
                <w:szCs w:val="24"/>
                <w:lang w:eastAsia="lt-LT"/>
              </w:rPr>
            </w:pPr>
            <w:r w:rsidRPr="005625E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A3C0EF" w14:textId="77777777" w:rsidR="008D1F3D" w:rsidRPr="005625E5" w:rsidRDefault="008D1F3D" w:rsidP="00155192">
            <w:pPr>
              <w:widowControl w:val="0"/>
              <w:jc w:val="center"/>
              <w:rPr>
                <w:b/>
                <w:bCs/>
                <w:strike/>
                <w:szCs w:val="24"/>
                <w:lang w:eastAsia="lt-LT"/>
              </w:rPr>
            </w:pPr>
            <w:r w:rsidRPr="005625E5">
              <w:rPr>
                <w:b/>
                <w:bCs/>
                <w:szCs w:val="24"/>
                <w:lang w:eastAsia="lt-LT"/>
              </w:rPr>
              <w:t>Kodai, pavadinimai ir aprašymas</w:t>
            </w:r>
          </w:p>
        </w:tc>
      </w:tr>
      <w:tr w:rsidR="008D1F3D" w:rsidRPr="005625E5" w14:paraId="260E0D0E"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C3F5A" w14:textId="77777777" w:rsidR="008D1F3D" w:rsidRPr="005625E5" w:rsidRDefault="008D1F3D" w:rsidP="00155192">
            <w:pPr>
              <w:widowControl w:val="0"/>
              <w:rPr>
                <w:szCs w:val="24"/>
                <w:lang w:eastAsia="lt-LT"/>
              </w:rPr>
            </w:pPr>
            <w:r w:rsidRPr="005625E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E7248E" w14:textId="77777777" w:rsidR="008D1F3D" w:rsidRPr="005625E5" w:rsidRDefault="008D1F3D" w:rsidP="00155192">
            <w:pPr>
              <w:widowControl w:val="0"/>
              <w:jc w:val="both"/>
              <w:rPr>
                <w:szCs w:val="24"/>
                <w:highlight w:val="yellow"/>
                <w:lang w:eastAsia="lt-LT"/>
              </w:rPr>
            </w:pPr>
            <w:r w:rsidRPr="005625E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7232A7" w14:textId="641C0475" w:rsidR="008D1F3D" w:rsidRPr="005625E5" w:rsidRDefault="008D1F3D" w:rsidP="00155192">
            <w:pPr>
              <w:jc w:val="both"/>
              <w:rPr>
                <w:bCs/>
                <w:i/>
                <w:iCs/>
                <w:color w:val="808080"/>
                <w:szCs w:val="24"/>
                <w:lang w:eastAsia="lt-LT"/>
              </w:rPr>
            </w:pPr>
            <w:r w:rsidRPr="005625E5">
              <w:rPr>
                <w:szCs w:val="24"/>
              </w:rPr>
              <w:t>Papildomi atsinaujinančiosios energijos gamybos pajėgumai, iš kurių šilumos energijos pajėgumai.</w:t>
            </w:r>
          </w:p>
        </w:tc>
      </w:tr>
      <w:tr w:rsidR="008D1F3D" w:rsidRPr="005625E5" w14:paraId="7AA1CB60"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7AA81" w14:textId="77777777" w:rsidR="008D1F3D" w:rsidRPr="005625E5" w:rsidRDefault="008D1F3D" w:rsidP="00155192">
            <w:pPr>
              <w:widowControl w:val="0"/>
              <w:rPr>
                <w:szCs w:val="24"/>
                <w:lang w:eastAsia="lt-LT"/>
              </w:rPr>
            </w:pPr>
            <w:r w:rsidRPr="005625E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F4D73B" w14:textId="77777777" w:rsidR="008D1F3D" w:rsidRPr="005625E5" w:rsidRDefault="008D1F3D" w:rsidP="00155192">
            <w:pPr>
              <w:widowControl w:val="0"/>
              <w:jc w:val="both"/>
              <w:rPr>
                <w:szCs w:val="24"/>
                <w:lang w:eastAsia="lt-LT"/>
              </w:rPr>
            </w:pPr>
            <w:r w:rsidRPr="005625E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F1A709" w14:textId="77777777" w:rsidR="008D1F3D" w:rsidRPr="005625E5" w:rsidRDefault="008D1F3D" w:rsidP="00155192">
            <w:pPr>
              <w:jc w:val="both"/>
              <w:rPr>
                <w:bCs/>
                <w:i/>
                <w:iCs/>
                <w:color w:val="808080"/>
                <w:szCs w:val="24"/>
                <w:lang w:eastAsia="lt-LT"/>
              </w:rPr>
            </w:pPr>
            <w:r w:rsidRPr="005625E5">
              <w:rPr>
                <w:szCs w:val="24"/>
                <w:lang w:eastAsia="lt-LT"/>
              </w:rPr>
              <w:t>Megavatai (MW).</w:t>
            </w:r>
          </w:p>
        </w:tc>
      </w:tr>
      <w:tr w:rsidR="008D1F3D" w:rsidRPr="005625E5" w14:paraId="5745954F"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40A2D" w14:textId="77777777" w:rsidR="008D1F3D" w:rsidRPr="005625E5" w:rsidRDefault="008D1F3D" w:rsidP="00155192">
            <w:pPr>
              <w:widowControl w:val="0"/>
              <w:rPr>
                <w:szCs w:val="24"/>
                <w:lang w:eastAsia="lt-LT"/>
              </w:rPr>
            </w:pPr>
            <w:r w:rsidRPr="005625E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073432" w14:textId="77777777" w:rsidR="008D1F3D" w:rsidRPr="005625E5" w:rsidRDefault="008D1F3D" w:rsidP="00155192">
            <w:pPr>
              <w:widowControl w:val="0"/>
              <w:jc w:val="both"/>
              <w:rPr>
                <w:szCs w:val="24"/>
                <w:lang w:eastAsia="lt-LT"/>
              </w:rPr>
            </w:pPr>
            <w:r w:rsidRPr="005625E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6A1F74" w14:textId="77777777" w:rsidR="008D1F3D" w:rsidRPr="005625E5" w:rsidRDefault="008D1F3D" w:rsidP="00155192">
            <w:pPr>
              <w:jc w:val="both"/>
              <w:rPr>
                <w:bCs/>
                <w:color w:val="808080"/>
                <w:szCs w:val="24"/>
                <w:lang w:eastAsia="lt-LT"/>
              </w:rPr>
            </w:pPr>
            <w:r w:rsidRPr="005625E5">
              <w:rPr>
                <w:bCs/>
                <w:szCs w:val="24"/>
                <w:lang w:eastAsia="lt-LT"/>
              </w:rPr>
              <w:t>Siekiama stebėsenos rodiklio reikšmės didėjimo.</w:t>
            </w:r>
          </w:p>
        </w:tc>
      </w:tr>
      <w:tr w:rsidR="008D1F3D" w:rsidRPr="005625E5" w14:paraId="7242AA93"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DCE52" w14:textId="77777777" w:rsidR="008D1F3D" w:rsidRPr="005625E5" w:rsidRDefault="008D1F3D" w:rsidP="00155192">
            <w:pPr>
              <w:widowControl w:val="0"/>
              <w:rPr>
                <w:szCs w:val="24"/>
                <w:lang w:eastAsia="lt-LT"/>
              </w:rPr>
            </w:pPr>
            <w:r w:rsidRPr="005625E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0D25E" w14:textId="77777777" w:rsidR="008D1F3D" w:rsidRPr="005625E5" w:rsidRDefault="008D1F3D" w:rsidP="00155192">
            <w:pPr>
              <w:widowControl w:val="0"/>
              <w:jc w:val="both"/>
              <w:rPr>
                <w:szCs w:val="24"/>
                <w:lang w:eastAsia="lt-LT"/>
              </w:rPr>
            </w:pPr>
            <w:r w:rsidRPr="005625E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32AEE" w14:textId="77777777" w:rsidR="008D1F3D" w:rsidRPr="005625E5" w:rsidRDefault="008D1F3D" w:rsidP="00155192">
            <w:pPr>
              <w:jc w:val="both"/>
              <w:rPr>
                <w:bCs/>
                <w:i/>
                <w:iCs/>
                <w:color w:val="808080"/>
                <w:szCs w:val="24"/>
                <w:lang w:eastAsia="lt-LT"/>
              </w:rPr>
            </w:pPr>
            <w:r w:rsidRPr="005625E5">
              <w:rPr>
                <w:szCs w:val="24"/>
                <w:lang w:eastAsia="lt-LT"/>
              </w:rPr>
              <w:t xml:space="preserve">Skaitinė </w:t>
            </w:r>
            <w:r w:rsidRPr="005625E5">
              <w:rPr>
                <w:rFonts w:eastAsia="Calibri"/>
                <w:bCs/>
                <w:color w:val="000000"/>
                <w:szCs w:val="24"/>
                <w:lang w:eastAsia="lt-LT"/>
              </w:rPr>
              <w:t xml:space="preserve">reikšmė (reikšmės </w:t>
            </w:r>
            <w:r w:rsidRPr="005625E5">
              <w:rPr>
                <w:bCs/>
                <w:szCs w:val="24"/>
                <w:lang w:eastAsia="lt-LT"/>
              </w:rPr>
              <w:t>išreiškiamos skaičiais)</w:t>
            </w:r>
            <w:r w:rsidRPr="005625E5">
              <w:rPr>
                <w:rFonts w:eastAsia="Calibri"/>
                <w:bCs/>
                <w:color w:val="000000"/>
                <w:szCs w:val="24"/>
                <w:lang w:eastAsia="lt-LT"/>
              </w:rPr>
              <w:t>.</w:t>
            </w:r>
          </w:p>
        </w:tc>
      </w:tr>
      <w:tr w:rsidR="008D1F3D" w:rsidRPr="005625E5" w14:paraId="5A49FF1C"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6B980" w14:textId="77777777" w:rsidR="008D1F3D" w:rsidRPr="005625E5" w:rsidRDefault="008D1F3D" w:rsidP="00155192">
            <w:pPr>
              <w:widowControl w:val="0"/>
              <w:rPr>
                <w:szCs w:val="24"/>
                <w:lang w:eastAsia="lt-LT"/>
              </w:rPr>
            </w:pPr>
            <w:r w:rsidRPr="005625E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570CC8" w14:textId="77777777" w:rsidR="008D1F3D" w:rsidRPr="005625E5" w:rsidRDefault="008D1F3D" w:rsidP="00155192">
            <w:pPr>
              <w:widowControl w:val="0"/>
              <w:jc w:val="both"/>
              <w:rPr>
                <w:szCs w:val="24"/>
                <w:lang w:eastAsia="lt-LT"/>
              </w:rPr>
            </w:pPr>
            <w:r w:rsidRPr="005625E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925816" w14:textId="77777777" w:rsidR="008D1F3D" w:rsidRPr="005625E5" w:rsidRDefault="008D1F3D" w:rsidP="00155192">
            <w:pPr>
              <w:jc w:val="both"/>
              <w:rPr>
                <w:bCs/>
                <w:i/>
                <w:iCs/>
                <w:color w:val="808080"/>
                <w:szCs w:val="24"/>
                <w:lang w:eastAsia="lt-LT"/>
              </w:rPr>
            </w:pPr>
            <w:r w:rsidRPr="005625E5">
              <w:rPr>
                <w:bCs/>
                <w:szCs w:val="24"/>
                <w:lang w:eastAsia="lt-LT"/>
              </w:rPr>
              <w:t>Produkto rodiklis.</w:t>
            </w:r>
          </w:p>
        </w:tc>
      </w:tr>
      <w:tr w:rsidR="008D1F3D" w:rsidRPr="005625E5" w14:paraId="285E6F4E"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CBB13" w14:textId="77777777" w:rsidR="008D1F3D" w:rsidRPr="005625E5" w:rsidRDefault="008D1F3D" w:rsidP="00155192">
            <w:pPr>
              <w:widowControl w:val="0"/>
              <w:rPr>
                <w:szCs w:val="24"/>
                <w:lang w:eastAsia="lt-LT"/>
              </w:rPr>
            </w:pPr>
            <w:r w:rsidRPr="005625E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31A2F1" w14:textId="77777777" w:rsidR="008D1F3D" w:rsidRPr="005625E5" w:rsidRDefault="008D1F3D" w:rsidP="00155192">
            <w:pPr>
              <w:widowControl w:val="0"/>
              <w:jc w:val="both"/>
              <w:rPr>
                <w:szCs w:val="24"/>
                <w:lang w:eastAsia="lt-LT"/>
              </w:rPr>
            </w:pPr>
            <w:r w:rsidRPr="005625E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44C5A0" w14:textId="3BFC96B5" w:rsidR="008D1F3D" w:rsidRPr="005625E5" w:rsidRDefault="002601AE" w:rsidP="00155192">
            <w:pPr>
              <w:jc w:val="both"/>
              <w:rPr>
                <w:bCs/>
                <w:i/>
                <w:iCs/>
                <w:color w:val="808080"/>
                <w:szCs w:val="24"/>
                <w:lang w:eastAsia="lt-LT"/>
              </w:rPr>
            </w:pPr>
            <w:r w:rsidRPr="005625E5">
              <w:rPr>
                <w:color w:val="000000"/>
                <w:szCs w:val="24"/>
                <w:shd w:val="clear" w:color="auto" w:fill="FFFFFF"/>
              </w:rPr>
              <w:t>P-03-001-06-05-01-05</w:t>
            </w:r>
            <w:r w:rsidR="008D1F3D" w:rsidRPr="005625E5">
              <w:rPr>
                <w:color w:val="000000"/>
                <w:szCs w:val="24"/>
                <w:shd w:val="clear" w:color="auto" w:fill="FFFFFF"/>
              </w:rPr>
              <w:t>.</w:t>
            </w:r>
          </w:p>
        </w:tc>
      </w:tr>
      <w:tr w:rsidR="008D1F3D" w:rsidRPr="005625E5" w14:paraId="65183645" w14:textId="77777777" w:rsidTr="00155192">
        <w:trPr>
          <w:trHeight w:val="14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0D78E" w14:textId="77777777" w:rsidR="008D1F3D" w:rsidRPr="005625E5" w:rsidRDefault="008D1F3D" w:rsidP="00155192">
            <w:pPr>
              <w:widowControl w:val="0"/>
              <w:rPr>
                <w:szCs w:val="24"/>
                <w:lang w:eastAsia="lt-LT"/>
              </w:rPr>
            </w:pPr>
            <w:r w:rsidRPr="005625E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BA42B8" w14:textId="77777777" w:rsidR="008D1F3D" w:rsidRPr="005625E5" w:rsidRDefault="008D1F3D" w:rsidP="00155192">
            <w:pPr>
              <w:widowControl w:val="0"/>
              <w:jc w:val="both"/>
              <w:rPr>
                <w:szCs w:val="24"/>
                <w:lang w:eastAsia="lt-LT"/>
              </w:rPr>
            </w:pPr>
            <w:r w:rsidRPr="005625E5">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9E6867" w14:textId="381845C4" w:rsidR="008D1F3D" w:rsidRPr="005625E5" w:rsidRDefault="002323A1" w:rsidP="00155192">
            <w:pPr>
              <w:widowControl w:val="0"/>
              <w:jc w:val="both"/>
              <w:rPr>
                <w:color w:val="808080"/>
                <w:szCs w:val="24"/>
                <w:lang w:eastAsia="lt-LT"/>
              </w:rPr>
            </w:pPr>
            <w:r w:rsidRPr="005625E5">
              <w:rPr>
                <w:rFonts w:eastAsia="Arial Unicode MS"/>
                <w:iCs/>
                <w:color w:val="000000"/>
                <w:szCs w:val="24"/>
                <w:bdr w:val="nil"/>
              </w:rPr>
              <w:t>RCO22b.</w:t>
            </w:r>
          </w:p>
        </w:tc>
      </w:tr>
      <w:tr w:rsidR="008D1F3D" w:rsidRPr="005625E5" w14:paraId="23A3435B"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E6E2D5" w14:textId="77777777" w:rsidR="008D1F3D" w:rsidRPr="005625E5" w:rsidRDefault="008D1F3D" w:rsidP="00155192">
            <w:pPr>
              <w:widowControl w:val="0"/>
              <w:rPr>
                <w:szCs w:val="24"/>
                <w:lang w:eastAsia="lt-LT"/>
              </w:rPr>
            </w:pPr>
            <w:r w:rsidRPr="005625E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99098D" w14:textId="77777777" w:rsidR="008D1F3D" w:rsidRPr="005625E5" w:rsidRDefault="008D1F3D" w:rsidP="00155192">
            <w:pPr>
              <w:widowControl w:val="0"/>
              <w:jc w:val="both"/>
              <w:rPr>
                <w:szCs w:val="24"/>
                <w:highlight w:val="yellow"/>
                <w:lang w:eastAsia="lt-LT"/>
              </w:rPr>
            </w:pPr>
            <w:r w:rsidRPr="005625E5">
              <w:rPr>
                <w:szCs w:val="24"/>
                <w:lang w:eastAsia="lt-LT"/>
              </w:rPr>
              <w:t>Stebėsenos rodiklio paaiškinimas</w:t>
            </w:r>
            <w:r w:rsidRPr="005625E5">
              <w:rPr>
                <w:bCs/>
                <w:szCs w:val="24"/>
                <w:lang w:eastAsia="lt-LT"/>
              </w:rPr>
              <w:t xml:space="preserve">, </w:t>
            </w:r>
            <w:r w:rsidRPr="005625E5">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D7DC25" w14:textId="6A11A3A6" w:rsidR="008D1F3D" w:rsidRPr="005625E5" w:rsidRDefault="008D1F3D" w:rsidP="00155192">
            <w:pPr>
              <w:jc w:val="both"/>
              <w:rPr>
                <w:b/>
                <w:bCs/>
                <w:color w:val="000000"/>
                <w:szCs w:val="24"/>
              </w:rPr>
            </w:pPr>
            <w:r w:rsidRPr="005625E5">
              <w:rPr>
                <w:b/>
                <w:bCs/>
                <w:color w:val="000000"/>
                <w:szCs w:val="24"/>
              </w:rPr>
              <w:t>Atsinaujinančių išteklių energija</w:t>
            </w:r>
            <w:r w:rsidRPr="005625E5">
              <w:rPr>
                <w:color w:val="000000"/>
                <w:szCs w:val="24"/>
              </w:rPr>
              <w:t xml:space="preserve"> – energija iš atsinaujinančių neiškastinių išteklių: vėjo, saulės </w:t>
            </w:r>
            <w:r w:rsidRPr="005625E5">
              <w:rPr>
                <w:color w:val="000000"/>
                <w:szCs w:val="24"/>
              </w:rPr>
              <w:lastRenderedPageBreak/>
              <w:t>energija, aplinkos energija,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 (šaltinis</w:t>
            </w:r>
            <w:r w:rsidR="00AD0A55">
              <w:rPr>
                <w:color w:val="000000"/>
                <w:szCs w:val="24"/>
              </w:rPr>
              <w:t xml:space="preserve"> </w:t>
            </w:r>
            <w:r w:rsidRPr="005625E5">
              <w:rPr>
                <w:color w:val="000000"/>
                <w:szCs w:val="24"/>
              </w:rPr>
              <w:t xml:space="preserve"> </w:t>
            </w:r>
            <w:r w:rsidR="0026070C">
              <w:rPr>
                <w:color w:val="000000"/>
                <w:szCs w:val="24"/>
              </w:rPr>
              <w:t>A</w:t>
            </w:r>
            <w:r w:rsidRPr="005625E5">
              <w:rPr>
                <w:color w:val="000000"/>
                <w:szCs w:val="24"/>
              </w:rPr>
              <w:t>tsinaujinančių išteklių energetikos įstatymas).</w:t>
            </w:r>
          </w:p>
          <w:p w14:paraId="5A253A20" w14:textId="77777777" w:rsidR="008D1F3D" w:rsidRPr="005625E5" w:rsidRDefault="008D1F3D" w:rsidP="00155192">
            <w:pPr>
              <w:jc w:val="both"/>
              <w:rPr>
                <w:b/>
                <w:bCs/>
                <w:color w:val="000000"/>
                <w:szCs w:val="24"/>
              </w:rPr>
            </w:pPr>
            <w:r w:rsidRPr="005625E5">
              <w:rPr>
                <w:b/>
                <w:bCs/>
                <w:color w:val="000000"/>
                <w:szCs w:val="24"/>
              </w:rPr>
              <w:t>Energijos iš atsinaujinančių išteklių gamybos įrenginys</w:t>
            </w:r>
            <w:r w:rsidRPr="005625E5">
              <w:rPr>
                <w:color w:val="000000"/>
                <w:szCs w:val="24"/>
              </w:rPr>
              <w:t>  – iš atsinaujinančių energijos išteklių</w:t>
            </w:r>
            <w:r w:rsidRPr="005625E5">
              <w:rPr>
                <w:b/>
                <w:bCs/>
                <w:color w:val="000000"/>
                <w:szCs w:val="24"/>
              </w:rPr>
              <w:t> </w:t>
            </w:r>
            <w:r w:rsidRPr="005625E5">
              <w:rPr>
                <w:color w:val="000000"/>
                <w:szCs w:val="24"/>
              </w:rPr>
              <w:t>elektros ir (ar) šilumos energiją, ir (ar) vėsumos energiją gaminantis įrenginys (šaltinis Lietuvos Respublikos atsinaujinančių išteklių energetikos įstatymas).</w:t>
            </w:r>
          </w:p>
          <w:p w14:paraId="4A86731E" w14:textId="07A58C18" w:rsidR="00CF1E5F" w:rsidRDefault="00830979" w:rsidP="00155192">
            <w:pPr>
              <w:jc w:val="both"/>
              <w:rPr>
                <w:color w:val="000000" w:themeColor="text1"/>
                <w:szCs w:val="24"/>
              </w:rPr>
            </w:pPr>
            <w:r w:rsidRPr="005625E5">
              <w:rPr>
                <w:b/>
                <w:szCs w:val="24"/>
              </w:rPr>
              <w:t xml:space="preserve">Būstas </w:t>
            </w:r>
            <w:r w:rsidRPr="005625E5">
              <w:rPr>
                <w:szCs w:val="24"/>
              </w:rPr>
              <w:t>–</w:t>
            </w:r>
            <w:r w:rsidRPr="005625E5">
              <w:rPr>
                <w:rStyle w:val="normaltextrun"/>
                <w:rFonts w:eastAsiaTheme="minorEastAsia"/>
                <w:szCs w:val="24"/>
              </w:rPr>
              <w:t xml:space="preserve"> prie efektyvaus centralizuoto šilumos tiekimo sistemų neprijungtas gyvenamosios paskirties (vieno buto) </w:t>
            </w:r>
            <w:r w:rsidRPr="00CF1E5F">
              <w:rPr>
                <w:rStyle w:val="normaltextrun"/>
                <w:rFonts w:eastAsiaTheme="minorEastAsia"/>
                <w:szCs w:val="24"/>
              </w:rPr>
              <w:t>pastatas; butas gyvenamosios paskirties (dviejų butų) pastate;</w:t>
            </w:r>
            <w:r w:rsidRPr="00CF1E5F">
              <w:rPr>
                <w:b/>
                <w:bCs/>
                <w:szCs w:val="24"/>
              </w:rPr>
              <w:t xml:space="preserve"> </w:t>
            </w:r>
            <w:r w:rsidRPr="00830979">
              <w:rPr>
                <w:szCs w:val="24"/>
              </w:rPr>
              <w:t xml:space="preserve">butas trijų ir daugiau butų (daugiabučiame) pastate; atskiras butas negyvenamosios paskirties pastate; </w:t>
            </w:r>
            <w:r w:rsidRPr="00830979">
              <w:rPr>
                <w:rStyle w:val="normaltextrun"/>
                <w:rFonts w:eastAsiaTheme="minorEastAsia"/>
                <w:szCs w:val="24"/>
              </w:rPr>
              <w:t>kitos (sodų) paskirties pastatas (sodininkų</w:t>
            </w:r>
            <w:r w:rsidRPr="005625E5">
              <w:rPr>
                <w:rStyle w:val="normaltextrun"/>
                <w:rFonts w:eastAsiaTheme="minorEastAsia"/>
                <w:szCs w:val="24"/>
              </w:rPr>
              <w:t xml:space="preserve"> bendrijose esantys sodo namai)</w:t>
            </w:r>
            <w:r>
              <w:rPr>
                <w:rStyle w:val="normaltextrun"/>
                <w:rFonts w:eastAsiaTheme="minorEastAsia"/>
                <w:szCs w:val="24"/>
              </w:rPr>
              <w:t>,</w:t>
            </w:r>
            <w:r w:rsidRPr="005625E5">
              <w:rPr>
                <w:rStyle w:val="normaltextrun"/>
                <w:rFonts w:eastAsiaTheme="minorEastAsia"/>
                <w:szCs w:val="24"/>
              </w:rPr>
              <w:t xml:space="preserve"> </w:t>
            </w:r>
            <w:r w:rsidRPr="005625E5">
              <w:rPr>
                <w:szCs w:val="24"/>
                <w:lang w:val="lt"/>
              </w:rPr>
              <w:t xml:space="preserve"> ir jų statyba teisės aktų </w:t>
            </w:r>
            <w:r w:rsidRPr="005625E5">
              <w:rPr>
                <w:color w:val="000000" w:themeColor="text1"/>
                <w:szCs w:val="24"/>
              </w:rPr>
              <w:t xml:space="preserve">nustatyta tvarka yra užregistruota </w:t>
            </w:r>
            <w:r>
              <w:rPr>
                <w:color w:val="000000" w:themeColor="text1"/>
                <w:szCs w:val="24"/>
              </w:rPr>
              <w:t>Lietuvos Respublikos N</w:t>
            </w:r>
            <w:r w:rsidRPr="005625E5">
              <w:rPr>
                <w:color w:val="000000" w:themeColor="text1"/>
                <w:szCs w:val="24"/>
              </w:rPr>
              <w:t>ekilnojamojo turto registre.</w:t>
            </w:r>
          </w:p>
          <w:p w14:paraId="1BDDB631" w14:textId="68597265" w:rsidR="008D1F3D" w:rsidRPr="005625E5" w:rsidRDefault="008D1F3D" w:rsidP="00155192">
            <w:pPr>
              <w:jc w:val="both"/>
              <w:rPr>
                <w:rFonts w:eastAsiaTheme="majorEastAsia"/>
                <w:szCs w:val="24"/>
              </w:rPr>
            </w:pPr>
            <w:r w:rsidRPr="005625E5">
              <w:rPr>
                <w:b/>
                <w:bCs/>
                <w:szCs w:val="24"/>
                <w:shd w:val="clear" w:color="auto" w:fill="FFFFFF"/>
              </w:rPr>
              <w:t xml:space="preserve">Vardinis šilumos atidavimas </w:t>
            </w:r>
            <w:r w:rsidRPr="005625E5">
              <w:rPr>
                <w:b/>
                <w:bCs/>
                <w:color w:val="000000"/>
                <w:szCs w:val="24"/>
                <w:shd w:val="clear" w:color="auto" w:fill="FFFFFF"/>
              </w:rPr>
              <w:t>(</w:t>
            </w:r>
            <w:r w:rsidR="00054269">
              <w:rPr>
                <w:b/>
                <w:bCs/>
                <w:color w:val="000000"/>
                <w:szCs w:val="24"/>
                <w:shd w:val="clear" w:color="auto" w:fill="FFFFFF"/>
              </w:rPr>
              <w:t xml:space="preserve">angl. </w:t>
            </w:r>
            <w:r w:rsidRPr="005625E5">
              <w:rPr>
                <w:rStyle w:val="italic"/>
                <w:rFonts w:eastAsiaTheme="majorEastAsia"/>
                <w:b/>
                <w:bCs/>
                <w:i/>
                <w:iCs/>
                <w:color w:val="000000"/>
                <w:szCs w:val="24"/>
                <w:shd w:val="clear" w:color="auto" w:fill="FFFFFF"/>
              </w:rPr>
              <w:t>Prated</w:t>
            </w:r>
            <w:r w:rsidRPr="005625E5">
              <w:rPr>
                <w:b/>
                <w:bCs/>
                <w:color w:val="000000"/>
                <w:szCs w:val="24"/>
                <w:shd w:val="clear" w:color="auto" w:fill="FFFFFF"/>
              </w:rPr>
              <w:t>) –</w:t>
            </w:r>
            <w:r w:rsidRPr="005625E5">
              <w:rPr>
                <w:color w:val="000000"/>
                <w:szCs w:val="24"/>
                <w:shd w:val="clear" w:color="auto" w:fill="FFFFFF"/>
              </w:rPr>
              <w:t xml:space="preserve"> deklaruotas šildytuvo šilumos pajėgumas (šaltinis </w:t>
            </w:r>
            <w:r w:rsidRPr="005625E5">
              <w:rPr>
                <w:color w:val="000000"/>
                <w:szCs w:val="24"/>
              </w:rPr>
              <w:t xml:space="preserve">2013 m. rugpjūčio 2 d. Komisijos reglamentas Nr. 813/2013, kuriuo įgyvendinant Europos Parlamento ir Tarybos direktyvą 2009/125/EB nustatomi patalpų šildytuvų ir kombinuotųjų šildytuvų ekologinio projektavimo reikalavimai. </w:t>
            </w:r>
          </w:p>
        </w:tc>
      </w:tr>
      <w:tr w:rsidR="008D1F3D" w:rsidRPr="005625E5" w14:paraId="55295712"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95BAD76" w14:textId="77777777" w:rsidR="008D1F3D" w:rsidRPr="005625E5" w:rsidRDefault="008D1F3D" w:rsidP="00155192">
            <w:pPr>
              <w:widowControl w:val="0"/>
              <w:rPr>
                <w:bCs/>
                <w:szCs w:val="24"/>
                <w:lang w:eastAsia="lt-LT"/>
              </w:rPr>
            </w:pPr>
            <w:r w:rsidRPr="005625E5">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1A5292" w14:textId="77777777" w:rsidR="008D1F3D" w:rsidRPr="005625E5" w:rsidRDefault="008D1F3D" w:rsidP="00155192">
            <w:pPr>
              <w:jc w:val="both"/>
              <w:rPr>
                <w:rFonts w:eastAsia="Calibri"/>
                <w:bCs/>
                <w:color w:val="000000"/>
                <w:szCs w:val="24"/>
                <w:highlight w:val="yellow"/>
                <w:lang w:eastAsia="lt-LT"/>
              </w:rPr>
            </w:pPr>
            <w:r w:rsidRPr="005625E5">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DE888C" w14:textId="14A72394" w:rsidR="008D1F3D" w:rsidRPr="005625E5" w:rsidRDefault="008D1F3D" w:rsidP="00155192">
            <w:pPr>
              <w:tabs>
                <w:tab w:val="left" w:pos="568"/>
              </w:tabs>
              <w:ind w:left="31"/>
              <w:jc w:val="both"/>
              <w:rPr>
                <w:rFonts w:eastAsia="Calibri"/>
                <w:bCs/>
                <w:i/>
                <w:iCs/>
                <w:color w:val="808080"/>
                <w:szCs w:val="24"/>
                <w:lang w:eastAsia="lt-LT"/>
              </w:rPr>
            </w:pPr>
            <w:r w:rsidRPr="005625E5">
              <w:rPr>
                <w:szCs w:val="24"/>
              </w:rPr>
              <w:t>Automatiškai apskaičiuojamas</w:t>
            </w:r>
          </w:p>
        </w:tc>
      </w:tr>
      <w:tr w:rsidR="008D1F3D" w:rsidRPr="005625E5" w14:paraId="137303B9"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FE432E" w14:textId="77777777" w:rsidR="008D1F3D" w:rsidRPr="005625E5" w:rsidRDefault="008D1F3D" w:rsidP="00155192">
            <w:pPr>
              <w:widowControl w:val="0"/>
              <w:rPr>
                <w:szCs w:val="24"/>
                <w:lang w:eastAsia="lt-LT"/>
              </w:rPr>
            </w:pPr>
            <w:r w:rsidRPr="005625E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63F5EF" w14:textId="77777777" w:rsidR="008D1F3D" w:rsidRPr="005625E5" w:rsidRDefault="008D1F3D" w:rsidP="00155192">
            <w:pPr>
              <w:widowControl w:val="0"/>
              <w:jc w:val="both"/>
              <w:rPr>
                <w:szCs w:val="24"/>
                <w:lang w:eastAsia="lt-LT"/>
              </w:rPr>
            </w:pPr>
            <w:r w:rsidRPr="005625E5">
              <w:rPr>
                <w:bCs/>
                <w:szCs w:val="24"/>
                <w:lang w:eastAsia="lt-LT"/>
              </w:rPr>
              <w:t xml:space="preserve">Stebėsenos rodiklio </w:t>
            </w:r>
            <w:r w:rsidRPr="005625E5">
              <w:rPr>
                <w:rFonts w:eastAsia="Calibri"/>
                <w:bCs/>
                <w:color w:val="000000"/>
                <w:szCs w:val="24"/>
                <w:lang w:eastAsia="lt-LT"/>
              </w:rPr>
              <w:t xml:space="preserve">reikšmės </w:t>
            </w:r>
            <w:r w:rsidRPr="005625E5">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E8A79" w14:textId="77777777" w:rsidR="008D1F3D" w:rsidRPr="005625E5" w:rsidRDefault="008D1F3D" w:rsidP="00155192">
            <w:pPr>
              <w:pStyle w:val="TableParagraph"/>
              <w:spacing w:before="0"/>
              <w:ind w:left="0" w:right="31"/>
              <w:jc w:val="both"/>
              <w:rPr>
                <w:color w:val="000000"/>
                <w:sz w:val="24"/>
                <w:szCs w:val="24"/>
              </w:rPr>
            </w:pPr>
            <w:r w:rsidRPr="005625E5">
              <w:rPr>
                <w:sz w:val="24"/>
                <w:szCs w:val="24"/>
                <w:lang w:eastAsia="lt-LT"/>
              </w:rPr>
              <w:t>Vertinama, kad pradėjus įgyvendinti veiklas, stebėsenos rodiklio reikšmė lygi 0. Stebėsenos rodiklio galutinė reikšmė apskaičiuojama sumuojant įrengtų šilumos gamybos iš atsinaujinančių išteklių įrenginių vardinio šilumos atidavimo pajėgumus.</w:t>
            </w:r>
          </w:p>
        </w:tc>
      </w:tr>
      <w:tr w:rsidR="008D1F3D" w:rsidRPr="005625E5" w14:paraId="550D7B6A"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E6299C9" w14:textId="77777777" w:rsidR="008D1F3D" w:rsidRPr="005625E5" w:rsidRDefault="008D1F3D" w:rsidP="00155192">
            <w:pPr>
              <w:widowControl w:val="0"/>
              <w:rPr>
                <w:szCs w:val="24"/>
                <w:lang w:eastAsia="lt-LT"/>
              </w:rPr>
            </w:pPr>
            <w:r w:rsidRPr="005625E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29C18" w14:textId="77777777" w:rsidR="008D1F3D" w:rsidRPr="005625E5" w:rsidRDefault="008D1F3D" w:rsidP="00155192">
            <w:pPr>
              <w:widowControl w:val="0"/>
              <w:jc w:val="both"/>
              <w:rPr>
                <w:szCs w:val="24"/>
                <w:lang w:eastAsia="lt-LT"/>
              </w:rPr>
            </w:pPr>
            <w:r w:rsidRPr="005625E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1B2A06" w14:textId="06270458" w:rsidR="008D1F3D" w:rsidRPr="005625E5" w:rsidRDefault="008D1F3D" w:rsidP="00155192">
            <w:pPr>
              <w:pStyle w:val="TableParagraph"/>
              <w:spacing w:before="5"/>
              <w:ind w:left="0"/>
              <w:jc w:val="both"/>
              <w:rPr>
                <w:rStyle w:val="normaltextrun"/>
                <w:rFonts w:eastAsiaTheme="minorEastAsia"/>
                <w:color w:val="000000"/>
                <w:sz w:val="24"/>
                <w:szCs w:val="24"/>
                <w:shd w:val="clear" w:color="auto" w:fill="FFFFFF"/>
              </w:rPr>
            </w:pPr>
            <w:r w:rsidRPr="005625E5">
              <w:rPr>
                <w:sz w:val="24"/>
                <w:szCs w:val="24"/>
              </w:rPr>
              <w:t xml:space="preserve">Pirminis duomenų šaltinis – </w:t>
            </w:r>
            <w:r w:rsidR="00D91376">
              <w:t xml:space="preserve">jungtinio projekto  vykdytojo patvirtintas mokėjimo prašymas. </w:t>
            </w:r>
          </w:p>
          <w:p w14:paraId="0F27F1D6" w14:textId="4978B831" w:rsidR="008D1F3D" w:rsidRPr="005625E5" w:rsidRDefault="008D1F3D" w:rsidP="00155192">
            <w:pPr>
              <w:jc w:val="both"/>
              <w:rPr>
                <w:szCs w:val="24"/>
              </w:rPr>
            </w:pPr>
            <w:r w:rsidRPr="005625E5">
              <w:rPr>
                <w:szCs w:val="24"/>
              </w:rPr>
              <w:t xml:space="preserve">Antrinis duomenų šaltinis </w:t>
            </w:r>
            <w:r w:rsidR="00EF0427" w:rsidRPr="005625E5">
              <w:rPr>
                <w:bCs/>
                <w:szCs w:val="24"/>
                <w:lang w:eastAsia="lt-LT"/>
              </w:rPr>
              <w:t>–</w:t>
            </w:r>
            <w:r w:rsidRPr="005625E5">
              <w:rPr>
                <w:szCs w:val="24"/>
              </w:rPr>
              <w:t xml:space="preserve">  </w:t>
            </w:r>
            <w:r w:rsidR="00D91376">
              <w:rPr>
                <w:szCs w:val="24"/>
              </w:rPr>
              <w:t>jungtinio projekto vykdytojo</w:t>
            </w:r>
            <w:r w:rsidR="00D91376" w:rsidRPr="005625E5">
              <w:rPr>
                <w:szCs w:val="24"/>
              </w:rPr>
              <w:t xml:space="preserve"> </w:t>
            </w:r>
            <w:r w:rsidRPr="005625E5">
              <w:rPr>
                <w:szCs w:val="24"/>
              </w:rPr>
              <w:t>veiklos ataskaita.</w:t>
            </w:r>
          </w:p>
          <w:p w14:paraId="0A75676D" w14:textId="5C7E7C9A" w:rsidR="008D1F3D" w:rsidRPr="005625E5" w:rsidRDefault="008D1F3D" w:rsidP="00155192">
            <w:pPr>
              <w:jc w:val="both"/>
              <w:rPr>
                <w:bCs/>
                <w:i/>
                <w:iCs/>
                <w:strike/>
                <w:color w:val="808080"/>
                <w:szCs w:val="24"/>
                <w:lang w:eastAsia="lt-LT"/>
              </w:rPr>
            </w:pPr>
            <w:r w:rsidRPr="005625E5">
              <w:rPr>
                <w:szCs w:val="24"/>
              </w:rPr>
              <w:t xml:space="preserve">Tretinis duomenų šaltinis </w:t>
            </w:r>
            <w:r w:rsidR="00EF0427" w:rsidRPr="005625E5">
              <w:rPr>
                <w:bCs/>
                <w:szCs w:val="24"/>
                <w:lang w:eastAsia="lt-LT"/>
              </w:rPr>
              <w:t>–</w:t>
            </w:r>
            <w:r w:rsidRPr="005625E5">
              <w:rPr>
                <w:szCs w:val="24"/>
              </w:rPr>
              <w:t xml:space="preserve">  Europos Sąjungos</w:t>
            </w:r>
            <w:r w:rsidRPr="005625E5">
              <w:rPr>
                <w:spacing w:val="80"/>
                <w:w w:val="150"/>
                <w:szCs w:val="24"/>
              </w:rPr>
              <w:t xml:space="preserve"> </w:t>
            </w:r>
            <w:r w:rsidRPr="005625E5">
              <w:rPr>
                <w:szCs w:val="24"/>
              </w:rPr>
              <w:t>investicijų</w:t>
            </w:r>
            <w:r w:rsidRPr="005625E5">
              <w:rPr>
                <w:spacing w:val="80"/>
                <w:w w:val="150"/>
                <w:szCs w:val="24"/>
              </w:rPr>
              <w:t xml:space="preserve"> </w:t>
            </w:r>
            <w:r w:rsidRPr="005625E5">
              <w:rPr>
                <w:szCs w:val="24"/>
              </w:rPr>
              <w:t>administravimo informacinė sistema INVESTIS.</w:t>
            </w:r>
          </w:p>
        </w:tc>
      </w:tr>
      <w:tr w:rsidR="008D1F3D" w:rsidRPr="005625E5" w14:paraId="6CD5C7A3"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4481E8" w14:textId="77777777" w:rsidR="008D1F3D" w:rsidRPr="005625E5" w:rsidRDefault="008D1F3D" w:rsidP="00155192">
            <w:pPr>
              <w:widowControl w:val="0"/>
              <w:rPr>
                <w:szCs w:val="24"/>
                <w:lang w:eastAsia="lt-LT"/>
              </w:rPr>
            </w:pPr>
            <w:r w:rsidRPr="005625E5">
              <w:rPr>
                <w:szCs w:val="24"/>
                <w:lang w:eastAsia="lt-LT"/>
              </w:rPr>
              <w:lastRenderedPageBreak/>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384014" w14:textId="77777777" w:rsidR="008D1F3D" w:rsidRPr="005625E5" w:rsidRDefault="008D1F3D" w:rsidP="00155192">
            <w:pPr>
              <w:widowControl w:val="0"/>
              <w:jc w:val="both"/>
              <w:rPr>
                <w:szCs w:val="24"/>
                <w:lang w:eastAsia="lt-LT"/>
              </w:rPr>
            </w:pPr>
            <w:r w:rsidRPr="005625E5">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E36F1F" w14:textId="77777777" w:rsidR="00D91376" w:rsidRDefault="00D91376" w:rsidP="00D91376">
            <w:pPr>
              <w:jc w:val="both"/>
              <w:rPr>
                <w:bCs/>
                <w:szCs w:val="24"/>
                <w:lang w:eastAsia="lt-LT"/>
              </w:rPr>
            </w:pPr>
            <w:r>
              <w:t>Stebėsenos rodiklio reikšmės skaičiavimo periodiškumas analogiškas kaip</w:t>
            </w:r>
            <w:r w:rsidRPr="006677F0">
              <w:t xml:space="preserve"> jungtinio projekto vykdytojo</w:t>
            </w:r>
            <w:r>
              <w:t xml:space="preserve"> pateikiamų </w:t>
            </w:r>
            <w:r w:rsidRPr="006677F0">
              <w:t xml:space="preserve">veiklos ataskaitų </w:t>
            </w:r>
            <w:r>
              <w:t xml:space="preserve">periodiškumas </w:t>
            </w:r>
            <w:r w:rsidRPr="006677F0">
              <w:t xml:space="preserve">už laikotarpį nuo </w:t>
            </w:r>
            <w:r w:rsidRPr="008A1A97">
              <w:rPr>
                <w:szCs w:val="24"/>
              </w:rPr>
              <w:t>2023 m. liepos 26 d.</w:t>
            </w:r>
            <w:r w:rsidRPr="006677F0">
              <w:t xml:space="preserve"> iki 202</w:t>
            </w:r>
            <w:r>
              <w:t>9</w:t>
            </w:r>
            <w:r w:rsidRPr="006677F0">
              <w:t xml:space="preserve"> m. </w:t>
            </w:r>
            <w:r>
              <w:t>gruodžio</w:t>
            </w:r>
            <w:r w:rsidRPr="006677F0">
              <w:t xml:space="preserve"> 31 d.</w:t>
            </w:r>
            <w:r>
              <w:t>, teikiamų</w:t>
            </w:r>
            <w:r w:rsidRPr="008A1A97">
              <w:rPr>
                <w:rFonts w:eastAsiaTheme="majorEastAsia"/>
                <w:szCs w:val="24"/>
                <w:lang w:eastAsia="en-GB"/>
              </w:rPr>
              <w:t xml:space="preserve"> </w:t>
            </w:r>
            <w:r w:rsidRPr="008A1A97">
              <w:rPr>
                <w:szCs w:val="24"/>
              </w:rPr>
              <w:t>Projektų administravimo ir finansavimo taisykl</w:t>
            </w:r>
            <w:r>
              <w:t>ėse</w:t>
            </w:r>
            <w:r w:rsidRPr="008A1A97">
              <w:rPr>
                <w:szCs w:val="24"/>
              </w:rPr>
              <w:t>, patvirtint</w:t>
            </w:r>
            <w:r>
              <w:t>ose</w:t>
            </w:r>
            <w:r w:rsidRPr="008A1A97">
              <w:rPr>
                <w:szCs w:val="24"/>
              </w:rPr>
              <w:t xml:space="preserve"> Lietuvos Respublikos finansų ministro 2022 m. birželio 22 d. įsakymu Nr. 1K-237 „Dėl 2021–2027 metų Europos Sąjungos fondų investicijų programos ir Ekonomikos gaivinimo ir atsparumo didinimo plano „Naujos kartos Lietuva“ įgyvendinimo“</w:t>
            </w:r>
            <w:r>
              <w:t>,</w:t>
            </w:r>
            <w:r w:rsidRPr="008A1A97">
              <w:rPr>
                <w:szCs w:val="24"/>
              </w:rPr>
              <w:t xml:space="preserve"> nustatyta tvarka.</w:t>
            </w:r>
          </w:p>
          <w:p w14:paraId="577634D6" w14:textId="16C7B805" w:rsidR="008D1F3D" w:rsidRPr="005625E5" w:rsidRDefault="008D1F3D" w:rsidP="00155192">
            <w:pPr>
              <w:jc w:val="both"/>
              <w:rPr>
                <w:bCs/>
                <w:color w:val="808080"/>
                <w:szCs w:val="24"/>
                <w:lang w:eastAsia="lt-LT"/>
              </w:rPr>
            </w:pPr>
          </w:p>
        </w:tc>
      </w:tr>
      <w:tr w:rsidR="008D1F3D" w:rsidRPr="005625E5" w14:paraId="77EE8D3A" w14:textId="77777777" w:rsidTr="00155192">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058A682" w14:textId="77777777" w:rsidR="008D1F3D" w:rsidRPr="005625E5" w:rsidRDefault="008D1F3D" w:rsidP="00155192">
            <w:pPr>
              <w:widowControl w:val="0"/>
              <w:rPr>
                <w:szCs w:val="24"/>
                <w:lang w:eastAsia="lt-LT"/>
              </w:rPr>
            </w:pPr>
            <w:r w:rsidRPr="005625E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8B174" w14:textId="77777777" w:rsidR="008D1F3D" w:rsidRPr="005625E5" w:rsidRDefault="008D1F3D" w:rsidP="00155192">
            <w:pPr>
              <w:widowControl w:val="0"/>
              <w:jc w:val="both"/>
              <w:rPr>
                <w:szCs w:val="24"/>
                <w:lang w:eastAsia="lt-LT"/>
              </w:rPr>
            </w:pPr>
            <w:r w:rsidRPr="005625E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AA4A80" w14:textId="77777777" w:rsidR="004A2679" w:rsidRDefault="004A2679" w:rsidP="004A2679">
            <w:pPr>
              <w:jc w:val="both"/>
              <w:rPr>
                <w:szCs w:val="24"/>
              </w:rPr>
            </w:pPr>
            <w:r>
              <w:rPr>
                <w:szCs w:val="24"/>
              </w:rPr>
              <w:t>Stebėsenos rodiklis laikomas pasiektu jungtinio projekto vykdytojui patvirtinus jungtinio projekto projekto mokėjimo prašymą, o stebėsenos rodiklio pasiekimas turi būti</w:t>
            </w:r>
            <w:r w:rsidRPr="00B26B96">
              <w:t xml:space="preserve"> užtikrint</w:t>
            </w:r>
            <w:r>
              <w:t xml:space="preserve">as ne vėliau kaip </w:t>
            </w:r>
            <w:r w:rsidRPr="00B26B96">
              <w:t>iki 2029 m. gruodžio 31 d.</w:t>
            </w:r>
          </w:p>
          <w:p w14:paraId="36BC7C05" w14:textId="06EB58B5" w:rsidR="008D1F3D" w:rsidRPr="005625E5" w:rsidRDefault="008D1F3D" w:rsidP="00155192">
            <w:pPr>
              <w:jc w:val="both"/>
              <w:rPr>
                <w:color w:val="808080"/>
                <w:szCs w:val="24"/>
                <w:lang w:eastAsia="lt-LT"/>
              </w:rPr>
            </w:pPr>
          </w:p>
        </w:tc>
      </w:tr>
      <w:tr w:rsidR="008D1F3D" w:rsidRPr="005625E5" w14:paraId="66FDE28F" w14:textId="77777777" w:rsidTr="00155192">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ACD9DE" w14:textId="77777777" w:rsidR="008D1F3D" w:rsidRPr="005625E5" w:rsidRDefault="008D1F3D" w:rsidP="00155192">
            <w:pPr>
              <w:widowControl w:val="0"/>
              <w:rPr>
                <w:szCs w:val="24"/>
                <w:lang w:eastAsia="lt-LT"/>
              </w:rPr>
            </w:pPr>
            <w:r w:rsidRPr="005625E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2ECD6D" w14:textId="77777777" w:rsidR="008D1F3D" w:rsidRPr="005625E5" w:rsidRDefault="008D1F3D" w:rsidP="00155192">
            <w:pPr>
              <w:widowControl w:val="0"/>
              <w:jc w:val="both"/>
              <w:rPr>
                <w:szCs w:val="24"/>
                <w:lang w:eastAsia="lt-LT"/>
              </w:rPr>
            </w:pPr>
            <w:r w:rsidRPr="005625E5">
              <w:rPr>
                <w:szCs w:val="24"/>
                <w:lang w:eastAsia="lt-LT"/>
              </w:rPr>
              <w:t xml:space="preserve">Už stebėsenos rodiklį atsakinga </w:t>
            </w:r>
            <w:r w:rsidRPr="005625E5">
              <w:rPr>
                <w:bCs/>
                <w:szCs w:val="24"/>
                <w:lang w:eastAsia="lt-LT"/>
              </w:rPr>
              <w:t>įstaiga</w:t>
            </w:r>
            <w:r w:rsidRPr="005625E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8B95C7" w14:textId="4D0D4638" w:rsidR="008D1F3D" w:rsidRPr="005625E5" w:rsidRDefault="008D1F3D" w:rsidP="00155192">
            <w:pPr>
              <w:jc w:val="both"/>
              <w:rPr>
                <w:bCs/>
                <w:color w:val="808080"/>
                <w:szCs w:val="24"/>
              </w:rPr>
            </w:pPr>
            <w:r w:rsidRPr="005625E5">
              <w:rPr>
                <w:szCs w:val="24"/>
              </w:rPr>
              <w:t xml:space="preserve">Už duomenų apie faktiškai pasiektas stebėsenos rodiklio reikšmes pateikimą atsakinga įstaiga </w:t>
            </w:r>
            <w:r w:rsidR="00EF0427" w:rsidRPr="005625E5">
              <w:rPr>
                <w:bCs/>
                <w:szCs w:val="24"/>
                <w:lang w:eastAsia="lt-LT"/>
              </w:rPr>
              <w:t>–</w:t>
            </w:r>
            <w:r w:rsidRPr="005625E5">
              <w:rPr>
                <w:szCs w:val="24"/>
              </w:rPr>
              <w:t xml:space="preserve"> </w:t>
            </w:r>
            <w:r w:rsidR="00EF0427">
              <w:rPr>
                <w:rFonts w:eastAsia="Calibri"/>
                <w:bCs/>
                <w:szCs w:val="24"/>
                <w:lang w:eastAsia="lt-LT"/>
              </w:rPr>
              <w:t>v</w:t>
            </w:r>
            <w:r w:rsidR="006348ED">
              <w:rPr>
                <w:rFonts w:eastAsia="Calibri"/>
                <w:bCs/>
                <w:szCs w:val="24"/>
                <w:lang w:eastAsia="lt-LT"/>
              </w:rPr>
              <w:t>iešoji įstaiga</w:t>
            </w:r>
            <w:r w:rsidRPr="005625E5">
              <w:rPr>
                <w:rFonts w:eastAsia="Calibri"/>
                <w:szCs w:val="24"/>
                <w:lang w:eastAsia="lt-LT"/>
              </w:rPr>
              <w:t xml:space="preserve"> Lietuvos energetikos agentūra.</w:t>
            </w:r>
          </w:p>
        </w:tc>
      </w:tr>
      <w:tr w:rsidR="008D1F3D" w:rsidRPr="005625E5" w14:paraId="20021124" w14:textId="77777777" w:rsidTr="00155192">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4E97E0A" w14:textId="77777777" w:rsidR="008D1F3D" w:rsidRPr="005625E5" w:rsidRDefault="008D1F3D" w:rsidP="00155192">
            <w:pPr>
              <w:widowControl w:val="0"/>
              <w:rPr>
                <w:szCs w:val="24"/>
                <w:lang w:eastAsia="lt-LT"/>
              </w:rPr>
            </w:pPr>
            <w:r w:rsidRPr="005625E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95034C" w14:textId="77777777" w:rsidR="008D1F3D" w:rsidRPr="005625E5" w:rsidRDefault="008D1F3D" w:rsidP="00155192">
            <w:pPr>
              <w:widowControl w:val="0"/>
              <w:jc w:val="both"/>
              <w:rPr>
                <w:szCs w:val="24"/>
                <w:lang w:eastAsia="lt-LT"/>
              </w:rPr>
            </w:pPr>
            <w:r w:rsidRPr="005625E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AC6741" w14:textId="114BC1B1" w:rsidR="008D1F3D" w:rsidRPr="005625E5" w:rsidRDefault="006348ED" w:rsidP="00155192">
            <w:pPr>
              <w:jc w:val="both"/>
              <w:rPr>
                <w:rFonts w:eastAsia="Calibri"/>
                <w:bCs/>
                <w:i/>
                <w:iCs/>
                <w:color w:val="808080"/>
                <w:szCs w:val="24"/>
                <w:lang w:eastAsia="lt-LT"/>
              </w:rPr>
            </w:pPr>
            <w:r>
              <w:rPr>
                <w:rFonts w:eastAsia="Calibri"/>
                <w:bCs/>
                <w:szCs w:val="24"/>
                <w:lang w:eastAsia="lt-LT"/>
              </w:rPr>
              <w:t>Viešoji įstaiga</w:t>
            </w:r>
            <w:r w:rsidR="008D1F3D" w:rsidRPr="005625E5">
              <w:rPr>
                <w:rFonts w:eastAsia="Calibri"/>
                <w:bCs/>
                <w:szCs w:val="24"/>
                <w:lang w:eastAsia="lt-LT"/>
              </w:rPr>
              <w:t xml:space="preserve"> Lietuvos energetikos agentūra, Projektų administravimo skyrius, kontaktinis tel. </w:t>
            </w:r>
            <w:r w:rsidR="008D1F3D" w:rsidRPr="005625E5">
              <w:rPr>
                <w:szCs w:val="24"/>
              </w:rPr>
              <w:t>+370 667 10 898.</w:t>
            </w:r>
            <w:r w:rsidR="008D1F3D" w:rsidRPr="005625E5">
              <w:rPr>
                <w:rFonts w:eastAsia="Calibri"/>
                <w:bCs/>
                <w:szCs w:val="24"/>
                <w:lang w:eastAsia="lt-LT"/>
              </w:rPr>
              <w:t xml:space="preserve"> </w:t>
            </w:r>
          </w:p>
        </w:tc>
      </w:tr>
      <w:tr w:rsidR="008D1F3D" w:rsidRPr="005625E5" w14:paraId="16DA3085" w14:textId="77777777" w:rsidTr="00155192">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58548B" w14:textId="77777777" w:rsidR="008D1F3D" w:rsidRPr="005625E5" w:rsidRDefault="008D1F3D" w:rsidP="00155192">
            <w:pPr>
              <w:widowControl w:val="0"/>
              <w:rPr>
                <w:szCs w:val="24"/>
                <w:lang w:eastAsia="lt-LT"/>
              </w:rPr>
            </w:pPr>
            <w:r w:rsidRPr="005625E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B01064" w14:textId="77777777" w:rsidR="008D1F3D" w:rsidRPr="005625E5" w:rsidRDefault="008D1F3D" w:rsidP="00155192">
            <w:pPr>
              <w:widowControl w:val="0"/>
              <w:jc w:val="both"/>
              <w:rPr>
                <w:szCs w:val="24"/>
                <w:lang w:eastAsia="lt-LT"/>
              </w:rPr>
            </w:pPr>
            <w:r w:rsidRPr="005625E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71B97F" w14:textId="225253A2" w:rsidR="008D1F3D" w:rsidRPr="005625E5" w:rsidRDefault="008D1F3D" w:rsidP="00155192">
            <w:pPr>
              <w:widowControl w:val="0"/>
              <w:jc w:val="both"/>
              <w:rPr>
                <w:szCs w:val="24"/>
                <w:lang w:eastAsia="lt-LT"/>
              </w:rPr>
            </w:pPr>
            <w:r w:rsidRPr="005625E5">
              <w:rPr>
                <w:bCs/>
                <w:szCs w:val="24"/>
                <w:lang w:eastAsia="lt-LT"/>
              </w:rPr>
              <w:t xml:space="preserve">Rodiklio kodas - </w:t>
            </w:r>
            <w:r w:rsidR="00345922" w:rsidRPr="005625E5">
              <w:rPr>
                <w:color w:val="000000"/>
                <w:szCs w:val="24"/>
                <w:lang w:eastAsia="lt-LT"/>
              </w:rPr>
              <w:t>P.B.2.0022.2</w:t>
            </w:r>
          </w:p>
          <w:p w14:paraId="0FE63001" w14:textId="0C98C776" w:rsidR="008D1F3D" w:rsidRPr="005625E5" w:rsidRDefault="008D1F3D" w:rsidP="00155192">
            <w:pPr>
              <w:widowControl w:val="0"/>
              <w:jc w:val="both"/>
              <w:rPr>
                <w:szCs w:val="24"/>
                <w:lang w:eastAsia="lt-LT"/>
              </w:rPr>
            </w:pPr>
            <w:r w:rsidRPr="005625E5">
              <w:rPr>
                <w:szCs w:val="24"/>
                <w:lang w:eastAsia="lt-LT"/>
              </w:rPr>
              <w:t>Už stebėsenos rodiklio apskaičiavimo metodiką ir vertinimą atsaking</w:t>
            </w:r>
            <w:r w:rsidR="002D3A23">
              <w:rPr>
                <w:szCs w:val="24"/>
                <w:lang w:eastAsia="lt-LT"/>
              </w:rPr>
              <w:t>os</w:t>
            </w:r>
            <w:r w:rsidRPr="005625E5">
              <w:rPr>
                <w:szCs w:val="24"/>
                <w:lang w:eastAsia="lt-LT"/>
              </w:rPr>
              <w:t xml:space="preserve"> įstaigos padalinys:</w:t>
            </w:r>
          </w:p>
          <w:p w14:paraId="0CCC5B60" w14:textId="77777777" w:rsidR="008D1F3D" w:rsidRPr="005625E5" w:rsidRDefault="008D1F3D" w:rsidP="00155192">
            <w:pPr>
              <w:widowControl w:val="0"/>
              <w:jc w:val="both"/>
              <w:rPr>
                <w:bCs/>
                <w:szCs w:val="24"/>
                <w:lang w:eastAsia="lt-LT"/>
              </w:rPr>
            </w:pPr>
            <w:r w:rsidRPr="005625E5">
              <w:rPr>
                <w:bCs/>
                <w:szCs w:val="24"/>
                <w:lang w:eastAsia="lt-LT"/>
              </w:rPr>
              <w:t>Energetikos ministerija – Energijos efektyvumo politikos grupė ir Investicijų grupė.</w:t>
            </w:r>
          </w:p>
        </w:tc>
      </w:tr>
    </w:tbl>
    <w:p w14:paraId="698A4179" w14:textId="6E4CC6C6" w:rsidR="004C4E72" w:rsidRDefault="006348ED" w:rsidP="009620E3">
      <w:pPr>
        <w:jc w:val="center"/>
      </w:pPr>
      <w:r>
        <w:t>________________________</w:t>
      </w:r>
    </w:p>
    <w:p w14:paraId="0EDE5DE2" w14:textId="77777777" w:rsidR="004C4E72" w:rsidRDefault="004C4E72" w:rsidP="0064710A">
      <w:pPr>
        <w:keepNext/>
        <w:keepLines/>
        <w:spacing w:line="256" w:lineRule="auto"/>
        <w:jc w:val="center"/>
        <w:outlineLvl w:val="1"/>
      </w:pPr>
    </w:p>
    <w:sectPr w:rsidR="004C4E72" w:rsidSect="007B158E">
      <w:headerReference w:type="default" r:id="rId7"/>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3262" w14:textId="77777777" w:rsidR="0096511A" w:rsidRDefault="0096511A" w:rsidP="002C01FA">
      <w:r>
        <w:separator/>
      </w:r>
    </w:p>
  </w:endnote>
  <w:endnote w:type="continuationSeparator" w:id="0">
    <w:p w14:paraId="0BFA55CE" w14:textId="77777777" w:rsidR="0096511A" w:rsidRDefault="0096511A" w:rsidP="002C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268B" w14:textId="77777777" w:rsidR="0096511A" w:rsidRDefault="0096511A" w:rsidP="002C01FA">
      <w:r>
        <w:separator/>
      </w:r>
    </w:p>
  </w:footnote>
  <w:footnote w:type="continuationSeparator" w:id="0">
    <w:p w14:paraId="51BA054F" w14:textId="77777777" w:rsidR="0096511A" w:rsidRDefault="0096511A" w:rsidP="002C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311705"/>
      <w:docPartObj>
        <w:docPartGallery w:val="Page Numbers (Top of Page)"/>
        <w:docPartUnique/>
      </w:docPartObj>
    </w:sdtPr>
    <w:sdtEndPr/>
    <w:sdtContent>
      <w:p w14:paraId="240CF9B3" w14:textId="6E671884" w:rsidR="002C01FA" w:rsidRDefault="002C01FA">
        <w:pPr>
          <w:pStyle w:val="Header"/>
          <w:jc w:val="center"/>
        </w:pPr>
        <w:r>
          <w:fldChar w:fldCharType="begin"/>
        </w:r>
        <w:r>
          <w:instrText>PAGE   \* MERGEFORMAT</w:instrText>
        </w:r>
        <w:r>
          <w:fldChar w:fldCharType="separate"/>
        </w:r>
        <w:r>
          <w:t>2</w:t>
        </w:r>
        <w:r>
          <w:fldChar w:fldCharType="end"/>
        </w:r>
      </w:p>
    </w:sdtContent>
  </w:sdt>
  <w:p w14:paraId="481D76F2" w14:textId="77777777" w:rsidR="002C01FA" w:rsidRDefault="002C0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82"/>
    <w:rsid w:val="0000254E"/>
    <w:rsid w:val="00010F2F"/>
    <w:rsid w:val="00020352"/>
    <w:rsid w:val="00054269"/>
    <w:rsid w:val="0006252A"/>
    <w:rsid w:val="00062596"/>
    <w:rsid w:val="0007351C"/>
    <w:rsid w:val="00074FD3"/>
    <w:rsid w:val="00097004"/>
    <w:rsid w:val="000A5183"/>
    <w:rsid w:val="000B7818"/>
    <w:rsid w:val="000C221E"/>
    <w:rsid w:val="000C5CB6"/>
    <w:rsid w:val="000C6A66"/>
    <w:rsid w:val="000D4365"/>
    <w:rsid w:val="000E44F6"/>
    <w:rsid w:val="000F0632"/>
    <w:rsid w:val="000F1C50"/>
    <w:rsid w:val="000F78B4"/>
    <w:rsid w:val="0011426B"/>
    <w:rsid w:val="001259DD"/>
    <w:rsid w:val="001372A1"/>
    <w:rsid w:val="00143798"/>
    <w:rsid w:val="00144B9B"/>
    <w:rsid w:val="00147276"/>
    <w:rsid w:val="001640D7"/>
    <w:rsid w:val="00164B37"/>
    <w:rsid w:val="00171EFE"/>
    <w:rsid w:val="001726DD"/>
    <w:rsid w:val="00183C6D"/>
    <w:rsid w:val="00184F38"/>
    <w:rsid w:val="0018693E"/>
    <w:rsid w:val="0019655D"/>
    <w:rsid w:val="001A4744"/>
    <w:rsid w:val="001B02BD"/>
    <w:rsid w:val="001B1082"/>
    <w:rsid w:val="001B1BCF"/>
    <w:rsid w:val="001B67B2"/>
    <w:rsid w:val="001B752B"/>
    <w:rsid w:val="001D5626"/>
    <w:rsid w:val="001E273E"/>
    <w:rsid w:val="001E41E6"/>
    <w:rsid w:val="001E4783"/>
    <w:rsid w:val="002135F4"/>
    <w:rsid w:val="0022548E"/>
    <w:rsid w:val="00226388"/>
    <w:rsid w:val="0022745E"/>
    <w:rsid w:val="002323A1"/>
    <w:rsid w:val="00233DFD"/>
    <w:rsid w:val="00241813"/>
    <w:rsid w:val="002427D0"/>
    <w:rsid w:val="00254172"/>
    <w:rsid w:val="0025625F"/>
    <w:rsid w:val="002601AE"/>
    <w:rsid w:val="0026070C"/>
    <w:rsid w:val="002827B9"/>
    <w:rsid w:val="00284A3D"/>
    <w:rsid w:val="00286548"/>
    <w:rsid w:val="00293395"/>
    <w:rsid w:val="00295FFE"/>
    <w:rsid w:val="002B240A"/>
    <w:rsid w:val="002C01FA"/>
    <w:rsid w:val="002D1548"/>
    <w:rsid w:val="002D3A23"/>
    <w:rsid w:val="00313AB0"/>
    <w:rsid w:val="00322A3B"/>
    <w:rsid w:val="003248FB"/>
    <w:rsid w:val="0032671C"/>
    <w:rsid w:val="003277AC"/>
    <w:rsid w:val="003302E4"/>
    <w:rsid w:val="00336EFF"/>
    <w:rsid w:val="00342A79"/>
    <w:rsid w:val="00345922"/>
    <w:rsid w:val="00352955"/>
    <w:rsid w:val="00361C0D"/>
    <w:rsid w:val="00364636"/>
    <w:rsid w:val="003656A8"/>
    <w:rsid w:val="003956EC"/>
    <w:rsid w:val="003A263F"/>
    <w:rsid w:val="003B094D"/>
    <w:rsid w:val="003B2D62"/>
    <w:rsid w:val="003B7316"/>
    <w:rsid w:val="003C2E00"/>
    <w:rsid w:val="003C53FE"/>
    <w:rsid w:val="003F690F"/>
    <w:rsid w:val="003F78F2"/>
    <w:rsid w:val="00400791"/>
    <w:rsid w:val="00401EC5"/>
    <w:rsid w:val="004024BA"/>
    <w:rsid w:val="00415D79"/>
    <w:rsid w:val="00416339"/>
    <w:rsid w:val="00427899"/>
    <w:rsid w:val="00430406"/>
    <w:rsid w:val="004342A5"/>
    <w:rsid w:val="004357BF"/>
    <w:rsid w:val="004406B7"/>
    <w:rsid w:val="00443A94"/>
    <w:rsid w:val="00444E87"/>
    <w:rsid w:val="00452F42"/>
    <w:rsid w:val="00454B91"/>
    <w:rsid w:val="004625FF"/>
    <w:rsid w:val="00466932"/>
    <w:rsid w:val="00483EC2"/>
    <w:rsid w:val="00493CC2"/>
    <w:rsid w:val="004978E0"/>
    <w:rsid w:val="004A2679"/>
    <w:rsid w:val="004A3271"/>
    <w:rsid w:val="004B3E2B"/>
    <w:rsid w:val="004C06B2"/>
    <w:rsid w:val="004C4E72"/>
    <w:rsid w:val="004D74C0"/>
    <w:rsid w:val="004D7AE6"/>
    <w:rsid w:val="004E2C0E"/>
    <w:rsid w:val="004E4449"/>
    <w:rsid w:val="004E527B"/>
    <w:rsid w:val="004E6041"/>
    <w:rsid w:val="004F26A0"/>
    <w:rsid w:val="004F2CD6"/>
    <w:rsid w:val="004F4781"/>
    <w:rsid w:val="00500B79"/>
    <w:rsid w:val="00503FD3"/>
    <w:rsid w:val="00511237"/>
    <w:rsid w:val="005127A6"/>
    <w:rsid w:val="00515BF5"/>
    <w:rsid w:val="0051616C"/>
    <w:rsid w:val="005175E4"/>
    <w:rsid w:val="00523840"/>
    <w:rsid w:val="00526550"/>
    <w:rsid w:val="00527C13"/>
    <w:rsid w:val="005469D4"/>
    <w:rsid w:val="005520F6"/>
    <w:rsid w:val="00555A41"/>
    <w:rsid w:val="005625E5"/>
    <w:rsid w:val="00575DE6"/>
    <w:rsid w:val="005839CE"/>
    <w:rsid w:val="00585D13"/>
    <w:rsid w:val="005865DE"/>
    <w:rsid w:val="005A2336"/>
    <w:rsid w:val="005B1597"/>
    <w:rsid w:val="005B4410"/>
    <w:rsid w:val="005C47F2"/>
    <w:rsid w:val="005C7461"/>
    <w:rsid w:val="005D3462"/>
    <w:rsid w:val="005D46DA"/>
    <w:rsid w:val="005D7531"/>
    <w:rsid w:val="005E6DF3"/>
    <w:rsid w:val="006003FB"/>
    <w:rsid w:val="0061298D"/>
    <w:rsid w:val="006142EA"/>
    <w:rsid w:val="00615381"/>
    <w:rsid w:val="00626AD8"/>
    <w:rsid w:val="006279EB"/>
    <w:rsid w:val="006311DE"/>
    <w:rsid w:val="006316A5"/>
    <w:rsid w:val="00633A91"/>
    <w:rsid w:val="006348ED"/>
    <w:rsid w:val="00635B68"/>
    <w:rsid w:val="00640593"/>
    <w:rsid w:val="0064710A"/>
    <w:rsid w:val="00662A6E"/>
    <w:rsid w:val="00664CCD"/>
    <w:rsid w:val="00677CC7"/>
    <w:rsid w:val="0068194B"/>
    <w:rsid w:val="00692229"/>
    <w:rsid w:val="00692EF8"/>
    <w:rsid w:val="006A0E6F"/>
    <w:rsid w:val="006A3D7D"/>
    <w:rsid w:val="006A6A70"/>
    <w:rsid w:val="006B4CED"/>
    <w:rsid w:val="006B4EFE"/>
    <w:rsid w:val="006C2989"/>
    <w:rsid w:val="006D0B8D"/>
    <w:rsid w:val="006F4982"/>
    <w:rsid w:val="0070371A"/>
    <w:rsid w:val="0071412B"/>
    <w:rsid w:val="00726957"/>
    <w:rsid w:val="0073090B"/>
    <w:rsid w:val="007416C6"/>
    <w:rsid w:val="00742A16"/>
    <w:rsid w:val="00743DB2"/>
    <w:rsid w:val="0074715E"/>
    <w:rsid w:val="0075766B"/>
    <w:rsid w:val="007601B0"/>
    <w:rsid w:val="007A5007"/>
    <w:rsid w:val="007B158E"/>
    <w:rsid w:val="007B4B96"/>
    <w:rsid w:val="007B5728"/>
    <w:rsid w:val="007B7649"/>
    <w:rsid w:val="007C2714"/>
    <w:rsid w:val="007C6C38"/>
    <w:rsid w:val="007C75CD"/>
    <w:rsid w:val="007D488B"/>
    <w:rsid w:val="007E01C4"/>
    <w:rsid w:val="007E227A"/>
    <w:rsid w:val="007E5068"/>
    <w:rsid w:val="00800B61"/>
    <w:rsid w:val="00803D55"/>
    <w:rsid w:val="00816C06"/>
    <w:rsid w:val="00817349"/>
    <w:rsid w:val="00830979"/>
    <w:rsid w:val="0083207A"/>
    <w:rsid w:val="00852FAF"/>
    <w:rsid w:val="008560D3"/>
    <w:rsid w:val="008570C0"/>
    <w:rsid w:val="0087132A"/>
    <w:rsid w:val="00874A4B"/>
    <w:rsid w:val="008852BA"/>
    <w:rsid w:val="00891EA0"/>
    <w:rsid w:val="00893056"/>
    <w:rsid w:val="008930D6"/>
    <w:rsid w:val="0089434D"/>
    <w:rsid w:val="008A3FDE"/>
    <w:rsid w:val="008A418E"/>
    <w:rsid w:val="008C1C7E"/>
    <w:rsid w:val="008D1F3D"/>
    <w:rsid w:val="008E0839"/>
    <w:rsid w:val="008E47F0"/>
    <w:rsid w:val="00900685"/>
    <w:rsid w:val="00901DCD"/>
    <w:rsid w:val="009020D9"/>
    <w:rsid w:val="009037E7"/>
    <w:rsid w:val="009073D8"/>
    <w:rsid w:val="00907533"/>
    <w:rsid w:val="00917053"/>
    <w:rsid w:val="009417E0"/>
    <w:rsid w:val="00943DB3"/>
    <w:rsid w:val="00956AB0"/>
    <w:rsid w:val="009620E3"/>
    <w:rsid w:val="0096511A"/>
    <w:rsid w:val="00970F56"/>
    <w:rsid w:val="00972B1B"/>
    <w:rsid w:val="009758E6"/>
    <w:rsid w:val="00977575"/>
    <w:rsid w:val="00982C5A"/>
    <w:rsid w:val="009842E6"/>
    <w:rsid w:val="00994120"/>
    <w:rsid w:val="009C06CD"/>
    <w:rsid w:val="009D4288"/>
    <w:rsid w:val="009F79F6"/>
    <w:rsid w:val="009F7BB7"/>
    <w:rsid w:val="00A06285"/>
    <w:rsid w:val="00A32551"/>
    <w:rsid w:val="00A33E65"/>
    <w:rsid w:val="00A37504"/>
    <w:rsid w:val="00A40980"/>
    <w:rsid w:val="00A43938"/>
    <w:rsid w:val="00A47243"/>
    <w:rsid w:val="00A473C5"/>
    <w:rsid w:val="00A547BE"/>
    <w:rsid w:val="00A60701"/>
    <w:rsid w:val="00A62FFD"/>
    <w:rsid w:val="00A80CE1"/>
    <w:rsid w:val="00A906D5"/>
    <w:rsid w:val="00A954BF"/>
    <w:rsid w:val="00AA6CD4"/>
    <w:rsid w:val="00AB21D0"/>
    <w:rsid w:val="00AB6BFE"/>
    <w:rsid w:val="00AB754E"/>
    <w:rsid w:val="00AD0A55"/>
    <w:rsid w:val="00AD107D"/>
    <w:rsid w:val="00AE0365"/>
    <w:rsid w:val="00AF190F"/>
    <w:rsid w:val="00AF3AEB"/>
    <w:rsid w:val="00B00A6A"/>
    <w:rsid w:val="00B01EB0"/>
    <w:rsid w:val="00B04D67"/>
    <w:rsid w:val="00B13521"/>
    <w:rsid w:val="00B3579C"/>
    <w:rsid w:val="00B44A35"/>
    <w:rsid w:val="00B4735E"/>
    <w:rsid w:val="00B61D6B"/>
    <w:rsid w:val="00B74CCA"/>
    <w:rsid w:val="00B93BFE"/>
    <w:rsid w:val="00B95990"/>
    <w:rsid w:val="00BA214D"/>
    <w:rsid w:val="00BA45CE"/>
    <w:rsid w:val="00BC04CA"/>
    <w:rsid w:val="00BC4FB1"/>
    <w:rsid w:val="00BD596D"/>
    <w:rsid w:val="00BE2C95"/>
    <w:rsid w:val="00BF36FB"/>
    <w:rsid w:val="00BF4F6F"/>
    <w:rsid w:val="00BF6E2E"/>
    <w:rsid w:val="00C02063"/>
    <w:rsid w:val="00C14A9C"/>
    <w:rsid w:val="00C2289A"/>
    <w:rsid w:val="00C25920"/>
    <w:rsid w:val="00C273A5"/>
    <w:rsid w:val="00C301A8"/>
    <w:rsid w:val="00C44472"/>
    <w:rsid w:val="00C47B44"/>
    <w:rsid w:val="00C54233"/>
    <w:rsid w:val="00C56C80"/>
    <w:rsid w:val="00C6231D"/>
    <w:rsid w:val="00C67488"/>
    <w:rsid w:val="00C70F06"/>
    <w:rsid w:val="00C71B5F"/>
    <w:rsid w:val="00C7216D"/>
    <w:rsid w:val="00C91C31"/>
    <w:rsid w:val="00CA01E2"/>
    <w:rsid w:val="00CB44E9"/>
    <w:rsid w:val="00CE4D15"/>
    <w:rsid w:val="00CE5EB0"/>
    <w:rsid w:val="00CE75E1"/>
    <w:rsid w:val="00CF1E5F"/>
    <w:rsid w:val="00D00E0B"/>
    <w:rsid w:val="00D13B92"/>
    <w:rsid w:val="00D17BC2"/>
    <w:rsid w:val="00D20358"/>
    <w:rsid w:val="00D21D4E"/>
    <w:rsid w:val="00D3384D"/>
    <w:rsid w:val="00D367B7"/>
    <w:rsid w:val="00D37FD8"/>
    <w:rsid w:val="00D421DE"/>
    <w:rsid w:val="00D45AE5"/>
    <w:rsid w:val="00D46551"/>
    <w:rsid w:val="00D60F13"/>
    <w:rsid w:val="00D62B8A"/>
    <w:rsid w:val="00D65AF9"/>
    <w:rsid w:val="00D678A6"/>
    <w:rsid w:val="00D708AD"/>
    <w:rsid w:val="00D72DEF"/>
    <w:rsid w:val="00D746B0"/>
    <w:rsid w:val="00D75FCA"/>
    <w:rsid w:val="00D8277E"/>
    <w:rsid w:val="00D842EA"/>
    <w:rsid w:val="00D90EE2"/>
    <w:rsid w:val="00D91376"/>
    <w:rsid w:val="00D94131"/>
    <w:rsid w:val="00D9421A"/>
    <w:rsid w:val="00DA57BA"/>
    <w:rsid w:val="00DD3CD6"/>
    <w:rsid w:val="00DE796B"/>
    <w:rsid w:val="00DF3858"/>
    <w:rsid w:val="00DF6F86"/>
    <w:rsid w:val="00E05FD2"/>
    <w:rsid w:val="00E118C7"/>
    <w:rsid w:val="00E3146D"/>
    <w:rsid w:val="00E36FB3"/>
    <w:rsid w:val="00E60600"/>
    <w:rsid w:val="00E62088"/>
    <w:rsid w:val="00E72ED6"/>
    <w:rsid w:val="00E83592"/>
    <w:rsid w:val="00E93E2F"/>
    <w:rsid w:val="00EA30F4"/>
    <w:rsid w:val="00ED4CB8"/>
    <w:rsid w:val="00ED7536"/>
    <w:rsid w:val="00EE2252"/>
    <w:rsid w:val="00EE437D"/>
    <w:rsid w:val="00EF0427"/>
    <w:rsid w:val="00EF29D9"/>
    <w:rsid w:val="00EF3E45"/>
    <w:rsid w:val="00EF40CA"/>
    <w:rsid w:val="00EF4B03"/>
    <w:rsid w:val="00F03A15"/>
    <w:rsid w:val="00F24F78"/>
    <w:rsid w:val="00F27C75"/>
    <w:rsid w:val="00F427E0"/>
    <w:rsid w:val="00F50348"/>
    <w:rsid w:val="00F52F21"/>
    <w:rsid w:val="00F54FB3"/>
    <w:rsid w:val="00F5744C"/>
    <w:rsid w:val="00F724A9"/>
    <w:rsid w:val="00F74D55"/>
    <w:rsid w:val="00F846F7"/>
    <w:rsid w:val="00F87401"/>
    <w:rsid w:val="00FA03D4"/>
    <w:rsid w:val="00FA5240"/>
    <w:rsid w:val="00FB3D1E"/>
    <w:rsid w:val="00FB41CB"/>
    <w:rsid w:val="00FE70C9"/>
    <w:rsid w:val="00FF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3B4F"/>
  <w15:chartTrackingRefBased/>
  <w15:docId w15:val="{DFAFC568-D712-48E1-8DB5-664FB21E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82"/>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6F498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F498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F498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F498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6F498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6F49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6F49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6F49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6F498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982"/>
    <w:rPr>
      <w:rFonts w:eastAsiaTheme="majorEastAsia" w:cstheme="majorBidi"/>
      <w:color w:val="272727" w:themeColor="text1" w:themeTint="D8"/>
    </w:rPr>
  </w:style>
  <w:style w:type="paragraph" w:styleId="Title">
    <w:name w:val="Title"/>
    <w:basedOn w:val="Normal"/>
    <w:next w:val="Normal"/>
    <w:link w:val="TitleChar"/>
    <w:uiPriority w:val="10"/>
    <w:qFormat/>
    <w:rsid w:val="006F498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F4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9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F4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9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6F4982"/>
    <w:rPr>
      <w:i/>
      <w:iCs/>
      <w:color w:val="404040" w:themeColor="text1" w:themeTint="BF"/>
    </w:rPr>
  </w:style>
  <w:style w:type="paragraph" w:styleId="ListParagraph">
    <w:name w:val="List Paragraph"/>
    <w:basedOn w:val="Normal"/>
    <w:uiPriority w:val="34"/>
    <w:qFormat/>
    <w:rsid w:val="006F4982"/>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6F4982"/>
    <w:rPr>
      <w:i/>
      <w:iCs/>
      <w:color w:val="0F4761" w:themeColor="accent1" w:themeShade="BF"/>
    </w:rPr>
  </w:style>
  <w:style w:type="paragraph" w:styleId="IntenseQuote">
    <w:name w:val="Intense Quote"/>
    <w:basedOn w:val="Normal"/>
    <w:next w:val="Normal"/>
    <w:link w:val="IntenseQuoteChar"/>
    <w:uiPriority w:val="30"/>
    <w:qFormat/>
    <w:rsid w:val="006F498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6F4982"/>
    <w:rPr>
      <w:i/>
      <w:iCs/>
      <w:color w:val="0F4761" w:themeColor="accent1" w:themeShade="BF"/>
    </w:rPr>
  </w:style>
  <w:style w:type="character" w:styleId="IntenseReference">
    <w:name w:val="Intense Reference"/>
    <w:basedOn w:val="DefaultParagraphFont"/>
    <w:uiPriority w:val="32"/>
    <w:qFormat/>
    <w:rsid w:val="006F4982"/>
    <w:rPr>
      <w:b/>
      <w:bCs/>
      <w:smallCaps/>
      <w:color w:val="0F4761" w:themeColor="accent1" w:themeShade="BF"/>
      <w:spacing w:val="5"/>
    </w:rPr>
  </w:style>
  <w:style w:type="paragraph" w:customStyle="1" w:styleId="TableParagraph">
    <w:name w:val="Table Paragraph"/>
    <w:basedOn w:val="Normal"/>
    <w:uiPriority w:val="1"/>
    <w:qFormat/>
    <w:rsid w:val="00BC04CA"/>
    <w:pPr>
      <w:widowControl w:val="0"/>
      <w:autoSpaceDE w:val="0"/>
      <w:autoSpaceDN w:val="0"/>
      <w:spacing w:before="8"/>
      <w:ind w:left="56"/>
    </w:pPr>
    <w:rPr>
      <w:sz w:val="22"/>
      <w:szCs w:val="22"/>
    </w:rPr>
  </w:style>
  <w:style w:type="character" w:customStyle="1" w:styleId="normaltextrun">
    <w:name w:val="normaltextrun"/>
    <w:basedOn w:val="DefaultParagraphFont"/>
    <w:rsid w:val="003F690F"/>
  </w:style>
  <w:style w:type="character" w:styleId="Hyperlink">
    <w:name w:val="Hyperlink"/>
    <w:semiHidden/>
    <w:rsid w:val="008570C0"/>
    <w:rPr>
      <w:color w:val="0000FF"/>
      <w:u w:val="single"/>
    </w:rPr>
  </w:style>
  <w:style w:type="character" w:customStyle="1" w:styleId="ui-provider">
    <w:name w:val="ui-provider"/>
    <w:basedOn w:val="DefaultParagraphFont"/>
    <w:rsid w:val="003B094D"/>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locked/>
    <w:rsid w:val="001259DD"/>
    <w:rPr>
      <w:sz w:val="20"/>
    </w:rPr>
  </w:style>
  <w:style w:type="paragraph" w:styleId="FootnoteText">
    <w:name w:val="footnote text"/>
    <w:aliases w:val="Schriftart: 9 pt,Schriftart: 10 pt,Schriftart: 8 pt,WB-Fußnotentext,FoodNote,ft,Footnote text,Footnote Text Char Char,Footnote Text Char1 Char Char,Footnote Text Char Char Char Char,fn,f,Voetnoottekst Char,Footnote,Fußnote"/>
    <w:basedOn w:val="Normal"/>
    <w:link w:val="FootnoteTextChar"/>
    <w:uiPriority w:val="99"/>
    <w:unhideWhenUsed/>
    <w:qFormat/>
    <w:rsid w:val="001259DD"/>
    <w:rPr>
      <w:rFonts w:asciiTheme="minorHAnsi" w:eastAsiaTheme="minorHAnsi" w:hAnsiTheme="minorHAnsi" w:cstheme="minorBidi"/>
      <w:kern w:val="2"/>
      <w:sz w:val="20"/>
      <w:szCs w:val="22"/>
      <w:lang w:val="en-US"/>
      <w14:ligatures w14:val="standardContextual"/>
    </w:rPr>
  </w:style>
  <w:style w:type="character" w:customStyle="1" w:styleId="FootnoteTextChar1">
    <w:name w:val="Footnote Text Char1"/>
    <w:basedOn w:val="DefaultParagraphFont"/>
    <w:uiPriority w:val="99"/>
    <w:semiHidden/>
    <w:rsid w:val="001259DD"/>
    <w:rPr>
      <w:rFonts w:ascii="Times New Roman" w:eastAsia="Times New Roman" w:hAnsi="Times New Roman" w:cs="Times New Roman"/>
      <w:kern w:val="0"/>
      <w:sz w:val="20"/>
      <w:szCs w:val="20"/>
      <w:lang w:val="lt-LT"/>
      <w14:ligatures w14:val="none"/>
    </w:rPr>
  </w:style>
  <w:style w:type="character" w:customStyle="1" w:styleId="italic">
    <w:name w:val="italic"/>
    <w:basedOn w:val="DefaultParagraphFont"/>
    <w:rsid w:val="00BA45CE"/>
  </w:style>
  <w:style w:type="paragraph" w:styleId="Revision">
    <w:name w:val="Revision"/>
    <w:hidden/>
    <w:uiPriority w:val="99"/>
    <w:semiHidden/>
    <w:rsid w:val="00B44A35"/>
    <w:pPr>
      <w:spacing w:after="0" w:line="240" w:lineRule="auto"/>
    </w:pPr>
    <w:rPr>
      <w:rFonts w:ascii="Times New Roman" w:eastAsia="Times New Roman" w:hAnsi="Times New Roman" w:cs="Times New Roman"/>
      <w:kern w:val="0"/>
      <w:sz w:val="24"/>
      <w:szCs w:val="20"/>
      <w:lang w:val="lt-LT"/>
      <w14:ligatures w14:val="none"/>
    </w:rPr>
  </w:style>
  <w:style w:type="character" w:styleId="CommentReference">
    <w:name w:val="annotation reference"/>
    <w:basedOn w:val="DefaultParagraphFont"/>
    <w:uiPriority w:val="99"/>
    <w:semiHidden/>
    <w:unhideWhenUsed/>
    <w:rsid w:val="00726957"/>
    <w:rPr>
      <w:sz w:val="16"/>
      <w:szCs w:val="16"/>
    </w:rPr>
  </w:style>
  <w:style w:type="paragraph" w:styleId="CommentText">
    <w:name w:val="annotation text"/>
    <w:basedOn w:val="Normal"/>
    <w:link w:val="CommentTextChar"/>
    <w:uiPriority w:val="99"/>
    <w:unhideWhenUsed/>
    <w:rsid w:val="00726957"/>
    <w:rPr>
      <w:sz w:val="20"/>
    </w:rPr>
  </w:style>
  <w:style w:type="character" w:customStyle="1" w:styleId="CommentTextChar">
    <w:name w:val="Comment Text Char"/>
    <w:basedOn w:val="DefaultParagraphFont"/>
    <w:link w:val="CommentText"/>
    <w:uiPriority w:val="99"/>
    <w:rsid w:val="00726957"/>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726957"/>
    <w:rPr>
      <w:b/>
      <w:bCs/>
    </w:rPr>
  </w:style>
  <w:style w:type="character" w:customStyle="1" w:styleId="CommentSubjectChar">
    <w:name w:val="Comment Subject Char"/>
    <w:basedOn w:val="CommentTextChar"/>
    <w:link w:val="CommentSubject"/>
    <w:uiPriority w:val="99"/>
    <w:semiHidden/>
    <w:rsid w:val="00726957"/>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2C01FA"/>
    <w:pPr>
      <w:tabs>
        <w:tab w:val="center" w:pos="4819"/>
        <w:tab w:val="right" w:pos="9638"/>
      </w:tabs>
    </w:pPr>
  </w:style>
  <w:style w:type="character" w:customStyle="1" w:styleId="HeaderChar">
    <w:name w:val="Header Char"/>
    <w:basedOn w:val="DefaultParagraphFont"/>
    <w:link w:val="Header"/>
    <w:uiPriority w:val="99"/>
    <w:rsid w:val="002C01FA"/>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2C01FA"/>
    <w:pPr>
      <w:tabs>
        <w:tab w:val="center" w:pos="4819"/>
        <w:tab w:val="right" w:pos="9638"/>
      </w:tabs>
    </w:pPr>
  </w:style>
  <w:style w:type="character" w:customStyle="1" w:styleId="FooterChar">
    <w:name w:val="Footer Char"/>
    <w:basedOn w:val="DefaultParagraphFont"/>
    <w:link w:val="Footer"/>
    <w:uiPriority w:val="99"/>
    <w:rsid w:val="002C01FA"/>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991B0-D4EE-469A-9A31-467FC8E3E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14903</Words>
  <Characters>8496</Characters>
  <Application>Microsoft Office Word</Application>
  <DocSecurity>4</DocSecurity>
  <Lines>70</Lines>
  <Paragraphs>46</Paragraphs>
  <ScaleCrop>false</ScaleCrop>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Bagdonavičius</dc:creator>
  <cp:lastModifiedBy>Linas Bagdonavičius</cp:lastModifiedBy>
  <cp:revision>2</cp:revision>
  <dcterms:created xsi:type="dcterms:W3CDTF">2025-07-29T12:09:00Z</dcterms:created>
  <dcterms:modified xsi:type="dcterms:W3CDTF">2025-07-29T12:09:00Z</dcterms:modified>
</cp:coreProperties>
</file>